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FE" w:rsidRDefault="00C457FE">
      <w:pPr>
        <w:pStyle w:val="ConsPlusTitlePage"/>
      </w:pPr>
      <w:bookmarkStart w:id="0" w:name="_GoBack"/>
      <w:bookmarkEnd w:id="0"/>
    </w:p>
    <w:p w:rsidR="00C457FE" w:rsidRDefault="00C457FE">
      <w:pPr>
        <w:pStyle w:val="ConsPlusNormal"/>
        <w:outlineLvl w:val="0"/>
      </w:pPr>
    </w:p>
    <w:p w:rsidR="00C457FE" w:rsidRDefault="00C457FE">
      <w:pPr>
        <w:pStyle w:val="ConsPlusTitle"/>
        <w:jc w:val="center"/>
      </w:pPr>
      <w:r>
        <w:t>ПРАВИТЕЛЬСТВО БЕЛГОРОДСКОЙ ОБЛАСТИ</w:t>
      </w:r>
    </w:p>
    <w:p w:rsidR="00C457FE" w:rsidRDefault="00C457FE">
      <w:pPr>
        <w:pStyle w:val="ConsPlusTitle"/>
        <w:jc w:val="center"/>
      </w:pPr>
    </w:p>
    <w:p w:rsidR="00C457FE" w:rsidRDefault="00C457FE">
      <w:pPr>
        <w:pStyle w:val="ConsPlusTitle"/>
        <w:jc w:val="center"/>
      </w:pPr>
      <w:r>
        <w:t>ПОСТАНОВЛЕНИЕ</w:t>
      </w:r>
    </w:p>
    <w:p w:rsidR="00C457FE" w:rsidRDefault="00C457FE">
      <w:pPr>
        <w:pStyle w:val="ConsPlusTitle"/>
        <w:jc w:val="center"/>
      </w:pPr>
      <w:r>
        <w:t>от 28 мая 2018 г. N 159-пп</w:t>
      </w:r>
    </w:p>
    <w:p w:rsidR="00C457FE" w:rsidRDefault="00C457FE">
      <w:pPr>
        <w:pStyle w:val="ConsPlusTitle"/>
        <w:jc w:val="center"/>
      </w:pPr>
    </w:p>
    <w:p w:rsidR="00C457FE" w:rsidRDefault="00C457FE">
      <w:pPr>
        <w:pStyle w:val="ConsPlusTitle"/>
        <w:jc w:val="center"/>
      </w:pPr>
      <w:r>
        <w:t>ОБ ОПРЕДЕЛЕНИИ УПОЛНОМОЧЕННОГО ДОЛЖНОСТНОГО ЛИЦА</w:t>
      </w:r>
    </w:p>
    <w:p w:rsidR="00C457FE" w:rsidRDefault="00C457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5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7FE" w:rsidRDefault="00C457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7FE" w:rsidRDefault="00C457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57FE" w:rsidRDefault="00C457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57FE" w:rsidRDefault="00C457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C457FE" w:rsidRDefault="00C457FE">
            <w:pPr>
              <w:pStyle w:val="ConsPlusNormal"/>
              <w:jc w:val="center"/>
            </w:pPr>
            <w:r>
              <w:rPr>
                <w:color w:val="392C69"/>
              </w:rPr>
              <w:t>от 28.03.2022 N 172-пп)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7FE" w:rsidRDefault="00C457FE">
            <w:pPr>
              <w:spacing w:after="1" w:line="0" w:lineRule="atLeast"/>
            </w:pPr>
          </w:p>
        </w:tc>
      </w:tr>
    </w:tbl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Постановлением Правительства Российской Федерации от 5 марта 2018 года N 228 "О реестре лиц, уволенных в связи с утратой доверия", Правительство Белгородской области постановляет:</w:t>
      </w: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ind w:firstLine="540"/>
        <w:jc w:val="both"/>
      </w:pPr>
      <w:r>
        <w:t xml:space="preserve">1. Определить начальника управления по профилактике коррупционных и иных правонарушений Белгородской области уполномоченным должностным лицом, обеспечивающим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 исключение сведений из реестра посредством направления сведений в уполномоченное подразделение Аппарата Правительства Российской Федерации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Постановлением Правительства Российской Федерации от 5 марта 2018 года N 228 "О реестре лиц, уволенных в связи с утратой доверия" (далее - Положение).</w:t>
      </w:r>
    </w:p>
    <w:p w:rsidR="00C457FE" w:rsidRDefault="00C457FE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28.03.2022 N 172-пп)</w:t>
      </w: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ind w:firstLine="540"/>
        <w:jc w:val="both"/>
      </w:pPr>
      <w:r>
        <w:t>2. Руководителям органов исполнительной власти, государственных органов Белгородской области принять правовые акты, определяющие должностное лицо, ответственное за направление сведений в управление по профилактике коррупционных и иных правонарушений Белгородской области в соответствии с Положением для их включения в реестр, а также для исключения из реестра сведений по основаниям, указанным в Положении.</w:t>
      </w:r>
    </w:p>
    <w:p w:rsidR="00C457FE" w:rsidRDefault="00C457F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28.03.2022 N 172-пп)</w:t>
      </w: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ind w:firstLine="540"/>
        <w:jc w:val="both"/>
      </w:pPr>
      <w:r>
        <w:t>3. Рекомендовать органам местного самоуправления муниципальных образований Белгородской области принять правовые акты, определяющие должностное лицо, ответственное за направление сведений в управление по профилактике коррупционных и иных правонарушений Белгородской области в соответствии с Положением для их включения в реестр, а также для исключения из реестра сведений по основаниям, указанным в Положении.</w:t>
      </w:r>
    </w:p>
    <w:p w:rsidR="00C457FE" w:rsidRDefault="00C457F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28.03.2022 N 172-пп)</w:t>
      </w: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ind w:firstLine="540"/>
        <w:jc w:val="both"/>
      </w:pPr>
      <w:r>
        <w:t>4.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C457FE" w:rsidRDefault="00C457F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28.03.2022 N 172-пп)</w:t>
      </w: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jc w:val="right"/>
      </w:pPr>
      <w:r>
        <w:t>Губернатор Белгородской области</w:t>
      </w:r>
    </w:p>
    <w:p w:rsidR="00C457FE" w:rsidRDefault="00C457FE">
      <w:pPr>
        <w:pStyle w:val="ConsPlusNormal"/>
        <w:jc w:val="right"/>
      </w:pPr>
      <w:r>
        <w:t>Е.САВЧЕНКО</w:t>
      </w: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ind w:firstLine="540"/>
        <w:jc w:val="both"/>
      </w:pPr>
    </w:p>
    <w:p w:rsidR="00C457FE" w:rsidRDefault="00C457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F4C" w:rsidRDefault="00241F4C"/>
    <w:sectPr w:rsidR="00241F4C" w:rsidSect="00E6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FE"/>
    <w:rsid w:val="00241F4C"/>
    <w:rsid w:val="00A542F3"/>
    <w:rsid w:val="00C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8085-D516-4661-970D-895EF1EF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6B357938DE8671EB24319BFA5EAE3649B949A5C1EBBA2F29655E57EB8B69B7AB0EAA1D224CD069C8289367387D47BD39C6A189C7693E0097A15S65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F6B357938DE8671EB25D14A9C9B0EE6397CF905213B3F0ADC90EB829B1BCCC3DFFB3E39629CC069589DD613C86883E808F6B189C7495FCS05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6B357938DE8671EB25D14A9C9B0EE6397CF905213B3F0ADC90EB829B1BCCC3DFFB3E39629CC079E89DD613C86883E808F6B189C7495FCS059H" TargetMode="External"/><Relationship Id="rId11" Type="http://schemas.openxmlformats.org/officeDocument/2006/relationships/hyperlink" Target="consultantplus://offline/ref=BEF6B357938DE8671EB24319BFA5EAE3649B949A5C1EBBA2F29655E57EB8B69B7AB0EAA1D224CD069C8289387387D47BD39C6A189C7693E0097A15S650H" TargetMode="External"/><Relationship Id="rId5" Type="http://schemas.openxmlformats.org/officeDocument/2006/relationships/hyperlink" Target="consultantplus://offline/ref=BEF6B357938DE8671EB25D14A9C9B0EE6491C992501FB3F0ADC90EB829B1BCCC3DFFB3E39629CD029B89DD613C86883E808F6B189C7495FCS059H" TargetMode="External"/><Relationship Id="rId10" Type="http://schemas.openxmlformats.org/officeDocument/2006/relationships/hyperlink" Target="consultantplus://offline/ref=BEF6B357938DE8671EB24319BFA5EAE3649B949A5C1EBBA2F29655E57EB8B69B7AB0EAA1D224CD069C8289377387D47BD39C6A189C7693E0097A15S650H" TargetMode="External"/><Relationship Id="rId4" Type="http://schemas.openxmlformats.org/officeDocument/2006/relationships/hyperlink" Target="consultantplus://offline/ref=BEF6B357938DE8671EB24319BFA5EAE3649B949A5C1EBBA2F29655E57EB8B69B7AB0EAA1D224CD069C8289357387D47BD39C6A189C7693E0097A15S650H" TargetMode="External"/><Relationship Id="rId9" Type="http://schemas.openxmlformats.org/officeDocument/2006/relationships/hyperlink" Target="consultantplus://offline/ref=BEF6B357938DE8671EB24319BFA5EAE3649B949A5C1EBBA2F29655E57EB8B69B7AB0EAA1D224CD069C8289377387D47BD39C6A189C7693E0097A15S65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2022-06-16T07:57:00Z</dcterms:created>
  <dcterms:modified xsi:type="dcterms:W3CDTF">2022-06-16T07:57:00Z</dcterms:modified>
</cp:coreProperties>
</file>