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6E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FEFA9" wp14:editId="1179D6CD">
            <wp:extent cx="523875" cy="628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ED3" w:rsidRPr="00E56ED3" w:rsidRDefault="00E56ED3" w:rsidP="00E56ED3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</w:pPr>
      <w:r w:rsidRPr="00E56ED3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</w:rPr>
        <w:t>РОССИЙСКАЯ ФЕДЕРАЦИЯ</w:t>
      </w: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ED3" w:rsidRPr="00E56ED3" w:rsidRDefault="00E56ED3" w:rsidP="00E56ED3">
      <w:pPr>
        <w:keepNext/>
        <w:spacing w:after="0" w:line="360" w:lineRule="auto"/>
        <w:ind w:left="1416" w:firstLine="708"/>
        <w:jc w:val="both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56ED3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</w:t>
      </w:r>
      <w:r w:rsidRPr="00E56ED3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ПОСТАНОВЛЕНИЕ </w:t>
      </w:r>
    </w:p>
    <w:p w:rsidR="00E56ED3" w:rsidRPr="00E56ED3" w:rsidRDefault="00E56ED3" w:rsidP="00E56E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6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АДМИНИСТРАЦИИ   ГРУШЕВСКОГО СЕЛЬСКОГО   </w:t>
      </w:r>
    </w:p>
    <w:p w:rsidR="00E56ED3" w:rsidRPr="00E56ED3" w:rsidRDefault="00E56ED3" w:rsidP="00E56E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6E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</w:t>
      </w:r>
      <w:proofErr w:type="gramStart"/>
      <w:r w:rsidRPr="00E56ED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 РАЙОНА</w:t>
      </w:r>
      <w:proofErr w:type="gramEnd"/>
    </w:p>
    <w:p w:rsidR="00E56ED3" w:rsidRPr="00E56ED3" w:rsidRDefault="00E56ED3" w:rsidP="00E56ED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ED3" w:rsidRPr="00E56ED3" w:rsidRDefault="00E56ED3" w:rsidP="00E56ED3">
      <w:pPr>
        <w:suppressAutoHyphens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:rsidR="00E56ED3" w:rsidRPr="00E56ED3" w:rsidRDefault="00E56ED3" w:rsidP="00E56ED3">
      <w:pPr>
        <w:widowControl w:val="0"/>
        <w:spacing w:after="120" w:line="48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56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29 июля </w:t>
      </w:r>
      <w:proofErr w:type="gramStart"/>
      <w:r w:rsidRPr="00E56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  года</w:t>
      </w:r>
      <w:proofErr w:type="gramEnd"/>
      <w:r w:rsidRPr="00E56E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№ 105/25</w:t>
      </w:r>
    </w:p>
    <w:p w:rsidR="00E56ED3" w:rsidRPr="00E56ED3" w:rsidRDefault="00E56ED3" w:rsidP="00E56ED3">
      <w:pPr>
        <w:framePr w:w="7006" w:h="1501" w:hSpace="180" w:wrap="around" w:vAnchor="text" w:hAnchor="page" w:x="1351" w:y="185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E56ED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 мерах поддержки в сфере имущественных</w:t>
      </w:r>
    </w:p>
    <w:p w:rsidR="00E56ED3" w:rsidRPr="00E56ED3" w:rsidRDefault="00E56ED3" w:rsidP="00E56ED3">
      <w:pPr>
        <w:framePr w:w="7006" w:h="1501" w:hSpace="180" w:wrap="around" w:vAnchor="text" w:hAnchor="page" w:x="1351" w:y="185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E56ED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  <w:proofErr w:type="gramStart"/>
      <w:r w:rsidRPr="00E56ED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и  земельных</w:t>
      </w:r>
      <w:proofErr w:type="gramEnd"/>
      <w:r w:rsidRPr="00E56ED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  отношений   на    территории</w:t>
      </w:r>
    </w:p>
    <w:p w:rsidR="00E56ED3" w:rsidRPr="00E56ED3" w:rsidRDefault="00E56ED3" w:rsidP="00E56ED3">
      <w:pPr>
        <w:framePr w:w="7006" w:h="1501" w:hSpace="180" w:wrap="around" w:vAnchor="text" w:hAnchor="page" w:x="1351" w:y="185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D3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Грушевского    сельского   поселения</w:t>
      </w:r>
    </w:p>
    <w:p w:rsidR="00E56ED3" w:rsidRPr="00E56ED3" w:rsidRDefault="00E56ED3" w:rsidP="00E56ED3">
      <w:pPr>
        <w:framePr w:w="7006" w:h="1501" w:hSpace="180" w:wrap="around" w:vAnchor="text" w:hAnchor="page" w:x="1351" w:y="185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70"/>
          <w:sz w:val="28"/>
          <w:szCs w:val="28"/>
          <w:shd w:val="clear" w:color="auto" w:fill="FFFFFF"/>
          <w:lang w:bidi="ru-RU"/>
        </w:rPr>
      </w:pPr>
      <w:r w:rsidRPr="00E56ED3">
        <w:rPr>
          <w:rFonts w:ascii="Times New Roman" w:eastAsia="Calibri" w:hAnsi="Times New Roman" w:cs="Times New Roman"/>
          <w:sz w:val="28"/>
          <w:szCs w:val="28"/>
        </w:rPr>
        <w:tab/>
      </w:r>
      <w:r w:rsidRPr="00E56ED3">
        <w:rPr>
          <w:rFonts w:ascii="Times New Roman" w:eastAsia="Calibri" w:hAnsi="Times New Roman" w:cs="Times New Roman"/>
          <w:sz w:val="28"/>
          <w:szCs w:val="28"/>
        </w:rPr>
        <w:tab/>
      </w: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D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Pr="00E56ED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Белгородской области от 28 марта 2022 года №178-пп «О мерах поддержки в сфере имущественных и земельных отношений на территории Белгородской области», в целях обеспечения социально-экономической стабильности на территории Грушевского сельского поселения Волоконовского района Белгородской области, в том числе в связи с введением в отношении Российской Федерации, ее граждан либо юридических лиц политических, экономических, иных санкций, а также для оказания дополнительной поддержки субъектам малого и среднего предпринимательства, социально-ориентированным некоммерческим организациям и жителям Волоконовского района Белгородской </w:t>
      </w:r>
      <w:proofErr w:type="gramStart"/>
      <w:r w:rsidRPr="00E56ED3">
        <w:rPr>
          <w:rFonts w:ascii="Times New Roman" w:eastAsia="Calibri" w:hAnsi="Times New Roman" w:cs="Times New Roman"/>
          <w:sz w:val="28"/>
          <w:szCs w:val="28"/>
        </w:rPr>
        <w:t xml:space="preserve">области, </w:t>
      </w:r>
      <w:r w:rsidRPr="00E56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56ED3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proofErr w:type="gramEnd"/>
      <w:r w:rsidRPr="00E56ED3">
        <w:rPr>
          <w:rFonts w:ascii="Times New Roman" w:eastAsia="Calibri" w:hAnsi="Times New Roman" w:cs="Times New Roman"/>
          <w:sz w:val="28"/>
          <w:szCs w:val="28"/>
        </w:rPr>
        <w:t xml:space="preserve"> Грушевского сельского поселения </w:t>
      </w:r>
      <w:r w:rsidRPr="00E56ED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постановляет:</w:t>
      </w:r>
    </w:p>
    <w:p w:rsidR="00E56ED3" w:rsidRPr="00E56ED3" w:rsidRDefault="00E56ED3" w:rsidP="00E56ED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D3">
        <w:rPr>
          <w:rFonts w:ascii="Times New Roman" w:eastAsia="Calibri" w:hAnsi="Times New Roman" w:cs="Times New Roman"/>
          <w:sz w:val="28"/>
          <w:szCs w:val="28"/>
        </w:rPr>
        <w:t>1. Предоставить субъектам малого и среднего предпринимательства, социально-ориентированным некоммерческим организациям, гражданам Российской Федерации следующие меры поддержки:</w:t>
      </w:r>
    </w:p>
    <w:p w:rsidR="00E56ED3" w:rsidRPr="00E56ED3" w:rsidRDefault="00E56ED3" w:rsidP="00E56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>не осуществлять в период с 1 января 2022 года по 31 декабря 2022 года увеличение арендной платы по договорам аренды имущества (включая земельные участки), находящегося в муниципальной собственности Грушевского сельского поселения муниципального района «</w:t>
      </w:r>
      <w:proofErr w:type="spellStart"/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>Волоконовский</w:t>
      </w:r>
      <w:proofErr w:type="spellEnd"/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район» Белгородской области, путем индексации, применения новой кадастровой стоимости или приведения в соответствие с рыночной величиной арендной платы;</w:t>
      </w:r>
    </w:p>
    <w:p w:rsidR="00E56ED3" w:rsidRPr="00E56ED3" w:rsidRDefault="00E56ED3" w:rsidP="00E56ED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установить льготную арендную плату в размере 1 (один) рубль на срок 1 год по договорам аренды земельных участков, находящихся в </w:t>
      </w:r>
      <w:r w:rsidRPr="00E56ED3">
        <w:rPr>
          <w:rFonts w:ascii="Times New Roman" w:eastAsia="Calibri" w:hAnsi="Times New Roman" w:cs="Times New Roman"/>
          <w:color w:val="00000A"/>
          <w:sz w:val="28"/>
          <w:szCs w:val="28"/>
          <w:shd w:val="clear" w:color="auto" w:fill="FFFFFF"/>
        </w:rPr>
        <w:t xml:space="preserve">муниципальной собственности Грушевского сельского поселения </w:t>
      </w:r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>муниципального района «</w:t>
      </w:r>
      <w:proofErr w:type="spellStart"/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>Волоконовский</w:t>
      </w:r>
      <w:proofErr w:type="spellEnd"/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район» Белгородской области, </w:t>
      </w:r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заключенным не ранее 1 января 2022 года для размещения объектов социально-культурного и коммунально-бытового назначения, реализации инвестиционных проектов в соответствии с подпунктом 3 пункта 2 статьи 39.6 Земельного кодекса </w:t>
      </w:r>
      <w:r w:rsidRPr="00E56ED3">
        <w:rPr>
          <w:rFonts w:ascii="Times New Roman" w:eastAsia="Calibri" w:hAnsi="Times New Roman" w:cs="Times New Roman"/>
          <w:sz w:val="28"/>
          <w:szCs w:val="28"/>
          <w:highlight w:val="white"/>
        </w:rPr>
        <w:t>Российской Федерации</w:t>
      </w:r>
      <w:r w:rsidRPr="00E56ED3">
        <w:rPr>
          <w:rFonts w:ascii="Times New Roman" w:eastAsia="Calibri" w:hAnsi="Times New Roman" w:cs="Times New Roman"/>
          <w:color w:val="00000A"/>
          <w:sz w:val="28"/>
          <w:szCs w:val="28"/>
          <w:highlight w:val="white"/>
        </w:rPr>
        <w:t xml:space="preserve"> и законом Белгородской области от 03 апреля 2015 года №345 «Об установлении критериев, которым должны соответствовать объекты </w:t>
      </w:r>
      <w:r w:rsidRPr="00E56ED3">
        <w:rPr>
          <w:rFonts w:ascii="Times New Roman" w:eastAsia="Calibri" w:hAnsi="Times New Roman" w:cs="Times New Roman"/>
          <w:color w:val="00000A"/>
          <w:sz w:val="28"/>
          <w:szCs w:val="28"/>
        </w:rPr>
        <w:t>социально-культурного и коммунально-бытового назначения, инвестиционные проекты, для размещения (реализации) которых земельные участки предоставляются в аренду без проведения торгов»</w:t>
      </w:r>
      <w:r w:rsidRPr="00E56ED3">
        <w:rPr>
          <w:rFonts w:ascii="Times New Roman" w:eastAsia="Calibri" w:hAnsi="Times New Roman" w:cs="Times New Roman"/>
          <w:color w:val="00000A"/>
          <w:sz w:val="28"/>
          <w:szCs w:val="28"/>
          <w:highlight w:val="white"/>
        </w:rPr>
        <w:t>.</w:t>
      </w:r>
    </w:p>
    <w:p w:rsidR="00E56ED3" w:rsidRPr="00E56ED3" w:rsidRDefault="00E56ED3" w:rsidP="00E56ED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56ED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56ED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E56E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6ED3">
        <w:rPr>
          <w:rFonts w:ascii="Times New Roman" w:eastAsia="Calibri" w:hAnsi="Times New Roman" w:cs="Times New Roman"/>
          <w:sz w:val="28"/>
          <w:szCs w:val="28"/>
          <w:lang w:eastAsia="zh-CN"/>
        </w:rPr>
        <w:t>Обнародовать настоящее постановление и разместить на странице администрации Грушевского сельского поселения официального сайта администрации муниципального района «</w:t>
      </w:r>
      <w:proofErr w:type="spellStart"/>
      <w:r w:rsidRPr="00E56ED3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Pr="00E56ED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в сети Интернет (</w:t>
      </w:r>
      <w:r w:rsidR="00642EC6" w:rsidRPr="00642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voladm</w:t>
      </w:r>
      <w:r w:rsidR="00642EC6" w:rsidRPr="00642E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2EC6" w:rsidRPr="00642E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bookmarkStart w:id="0" w:name="_GoBack"/>
      <w:bookmarkEnd w:id="0"/>
      <w:r w:rsidRPr="00E56ED3">
        <w:rPr>
          <w:rFonts w:ascii="Times New Roman" w:eastAsia="Calibri" w:hAnsi="Times New Roman" w:cs="Times New Roman"/>
          <w:sz w:val="28"/>
          <w:szCs w:val="28"/>
          <w:lang w:eastAsia="zh-CN"/>
        </w:rPr>
        <w:t>).</w:t>
      </w:r>
    </w:p>
    <w:p w:rsidR="00E56ED3" w:rsidRPr="00E56ED3" w:rsidRDefault="00E56ED3" w:rsidP="00E56ED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D3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Pr="00E56ED3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Контроль за исполнением постановления оставляю за собой.</w:t>
      </w:r>
    </w:p>
    <w:p w:rsidR="00E56ED3" w:rsidRPr="00E56ED3" w:rsidRDefault="00E56ED3" w:rsidP="00E56ED3">
      <w:pPr>
        <w:tabs>
          <w:tab w:val="left" w:pos="1080"/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ED3" w:rsidRPr="00E56ED3" w:rsidRDefault="00E56ED3" w:rsidP="00E56ED3">
      <w:pPr>
        <w:tabs>
          <w:tab w:val="left" w:pos="1080"/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56ED3">
        <w:rPr>
          <w:rFonts w:ascii="Times New Roman" w:eastAsia="Calibri" w:hAnsi="Times New Roman" w:cs="Times New Roman"/>
          <w:b/>
          <w:sz w:val="28"/>
          <w:szCs w:val="28"/>
        </w:rPr>
        <w:t xml:space="preserve"> Глава администрации                                         И. Толстых</w:t>
      </w: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56ED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6ED3" w:rsidRPr="00E56ED3" w:rsidRDefault="00E56ED3" w:rsidP="00E56ED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0E98" w:rsidRPr="00E56ED3" w:rsidRDefault="00290E98" w:rsidP="00E56ED3"/>
    <w:sectPr w:rsidR="00290E98" w:rsidRPr="00E56ED3" w:rsidSect="00E17331">
      <w:headerReference w:type="default" r:id="rId8"/>
      <w:headerReference w:type="first" r:id="rId9"/>
      <w:footerReference w:type="first" r:id="rId10"/>
      <w:pgSz w:w="11906" w:h="16838"/>
      <w:pgMar w:top="709" w:right="567" w:bottom="1134" w:left="1701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CE" w:rsidRDefault="00194ACE">
      <w:pPr>
        <w:spacing w:after="0" w:line="240" w:lineRule="auto"/>
      </w:pPr>
      <w:r>
        <w:separator/>
      </w:r>
    </w:p>
  </w:endnote>
  <w:endnote w:type="continuationSeparator" w:id="0">
    <w:p w:rsidR="00194ACE" w:rsidRDefault="0019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CA1" w:rsidRPr="00C11CA1" w:rsidRDefault="00194ACE" w:rsidP="00C11CA1">
    <w:pPr>
      <w:pStyle w:val="ab"/>
      <w:ind w:firstLine="0"/>
      <w:rPr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CE" w:rsidRDefault="00194ACE">
      <w:pPr>
        <w:spacing w:after="0" w:line="240" w:lineRule="auto"/>
      </w:pPr>
      <w:r>
        <w:separator/>
      </w:r>
    </w:p>
  </w:footnote>
  <w:footnote w:type="continuationSeparator" w:id="0">
    <w:p w:rsidR="00194ACE" w:rsidRDefault="0019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114473"/>
      <w:docPartObj>
        <w:docPartGallery w:val="Page Numbers (Top of Page)"/>
        <w:docPartUnique/>
      </w:docPartObj>
    </w:sdtPr>
    <w:sdtEndPr/>
    <w:sdtContent>
      <w:p w:rsidR="0057737A" w:rsidRDefault="00BB33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C6">
          <w:rPr>
            <w:noProof/>
          </w:rPr>
          <w:t>2</w:t>
        </w:r>
        <w:r>
          <w:fldChar w:fldCharType="end"/>
        </w:r>
      </w:p>
    </w:sdtContent>
  </w:sdt>
  <w:p w:rsidR="00C1036C" w:rsidRDefault="00194AC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620098"/>
      <w:docPartObj>
        <w:docPartGallery w:val="Page Numbers (Top of Page)"/>
        <w:docPartUnique/>
      </w:docPartObj>
    </w:sdtPr>
    <w:sdtEndPr/>
    <w:sdtContent>
      <w:p w:rsidR="0057737A" w:rsidRDefault="00194ACE">
        <w:pPr>
          <w:pStyle w:val="a9"/>
          <w:jc w:val="center"/>
        </w:pPr>
      </w:p>
    </w:sdtContent>
  </w:sdt>
  <w:p w:rsidR="0057737A" w:rsidRDefault="00194AC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8268A4"/>
    <w:multiLevelType w:val="multilevel"/>
    <w:tmpl w:val="36E68A2A"/>
    <w:lvl w:ilvl="0">
      <w:start w:val="1"/>
      <w:numFmt w:val="bullet"/>
      <w:lvlText w:val="–"/>
      <w:lvlJc w:val="left"/>
      <w:pPr>
        <w:ind w:left="1429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6B014E28"/>
    <w:multiLevelType w:val="hybridMultilevel"/>
    <w:tmpl w:val="FCEA4EE2"/>
    <w:lvl w:ilvl="0" w:tplc="15E44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36237"/>
    <w:rsid w:val="0003721D"/>
    <w:rsid w:val="000A696C"/>
    <w:rsid w:val="00116B86"/>
    <w:rsid w:val="00194ACE"/>
    <w:rsid w:val="00290E98"/>
    <w:rsid w:val="002E7B89"/>
    <w:rsid w:val="003B203C"/>
    <w:rsid w:val="00642EC6"/>
    <w:rsid w:val="0072534E"/>
    <w:rsid w:val="00822130"/>
    <w:rsid w:val="00835108"/>
    <w:rsid w:val="00882BB2"/>
    <w:rsid w:val="009E71D8"/>
    <w:rsid w:val="009F13EF"/>
    <w:rsid w:val="00A41C5A"/>
    <w:rsid w:val="00A95FB5"/>
    <w:rsid w:val="00BB330C"/>
    <w:rsid w:val="00CB333E"/>
    <w:rsid w:val="00CC119F"/>
    <w:rsid w:val="00D04D41"/>
    <w:rsid w:val="00D21523"/>
    <w:rsid w:val="00D42E76"/>
    <w:rsid w:val="00D80187"/>
    <w:rsid w:val="00E125C0"/>
    <w:rsid w:val="00E56ED3"/>
    <w:rsid w:val="00F7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D215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215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rsid w:val="00D215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BB330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B330C"/>
    <w:rPr>
      <w:rFonts w:ascii="Times New Roman" w:hAnsi="Times New Roman" w:cs="Times New Roman"/>
      <w:sz w:val="28"/>
      <w:szCs w:val="24"/>
    </w:rPr>
  </w:style>
  <w:style w:type="paragraph" w:styleId="ab">
    <w:name w:val="footer"/>
    <w:basedOn w:val="a"/>
    <w:link w:val="ac"/>
    <w:uiPriority w:val="99"/>
    <w:unhideWhenUsed/>
    <w:rsid w:val="00BB330C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BB330C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2022-05-04T07:41:00Z</cp:lastPrinted>
  <dcterms:created xsi:type="dcterms:W3CDTF">2022-01-12T07:18:00Z</dcterms:created>
  <dcterms:modified xsi:type="dcterms:W3CDTF">2022-07-28T13:45:00Z</dcterms:modified>
</cp:coreProperties>
</file>