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6D" w:rsidRDefault="00974B6D" w:rsidP="00974B6D">
      <w:pPr>
        <w:suppressAutoHyphens/>
        <w:jc w:val="center"/>
      </w:pPr>
      <w:r>
        <w:t xml:space="preserve">Р О С </w:t>
      </w:r>
      <w:proofErr w:type="spellStart"/>
      <w:r>
        <w:t>С</w:t>
      </w:r>
      <w:proofErr w:type="spellEnd"/>
      <w:r>
        <w:t xml:space="preserve"> И Й С К А </w:t>
      </w:r>
      <w:proofErr w:type="gramStart"/>
      <w:r>
        <w:t>Я  Ф</w:t>
      </w:r>
      <w:proofErr w:type="gramEnd"/>
      <w:r>
        <w:t xml:space="preserve"> Е Д Е Р А Ц И Я</w:t>
      </w:r>
    </w:p>
    <w:p w:rsidR="00974B6D" w:rsidRDefault="00974B6D" w:rsidP="00974B6D">
      <w:pPr>
        <w:jc w:val="center"/>
        <w:rPr>
          <w:sz w:val="28"/>
          <w:szCs w:val="28"/>
        </w:rPr>
      </w:pPr>
      <w:r>
        <w:rPr>
          <w:sz w:val="28"/>
          <w:szCs w:val="28"/>
        </w:rPr>
        <w:t xml:space="preserve">Б Е Л Г О Р О Д С К А </w:t>
      </w:r>
      <w:proofErr w:type="gramStart"/>
      <w:r>
        <w:rPr>
          <w:sz w:val="28"/>
          <w:szCs w:val="28"/>
        </w:rPr>
        <w:t>Я  О</w:t>
      </w:r>
      <w:proofErr w:type="gramEnd"/>
      <w:r>
        <w:rPr>
          <w:sz w:val="28"/>
          <w:szCs w:val="28"/>
        </w:rPr>
        <w:t xml:space="preserve"> Б Л А С Т Ь</w:t>
      </w:r>
    </w:p>
    <w:p w:rsidR="00974B6D" w:rsidRDefault="00974B6D" w:rsidP="00974B6D">
      <w:pPr>
        <w:jc w:val="center"/>
        <w:rPr>
          <w:sz w:val="28"/>
          <w:szCs w:val="28"/>
        </w:rPr>
      </w:pPr>
      <w:proofErr w:type="gramStart"/>
      <w:r>
        <w:rPr>
          <w:sz w:val="28"/>
          <w:szCs w:val="28"/>
        </w:rPr>
        <w:t>МУНИЦИПАЛЬНЫЙ  РАЙОН</w:t>
      </w:r>
      <w:proofErr w:type="gramEnd"/>
      <w:r>
        <w:rPr>
          <w:sz w:val="28"/>
          <w:szCs w:val="28"/>
        </w:rPr>
        <w:t xml:space="preserve">  «ВОЛОКОНОВСКИЙ  РАЙОН»</w:t>
      </w:r>
    </w:p>
    <w:p w:rsidR="00974B6D" w:rsidRDefault="00974B6D" w:rsidP="00974B6D">
      <w:pPr>
        <w:jc w:val="center"/>
        <w:rPr>
          <w:b/>
          <w:sz w:val="28"/>
          <w:szCs w:val="28"/>
        </w:rPr>
      </w:pPr>
    </w:p>
    <w:p w:rsidR="00974B6D" w:rsidRDefault="00974B6D" w:rsidP="00974B6D">
      <w:pPr>
        <w:jc w:val="center"/>
      </w:pPr>
      <w:r>
        <w:rPr>
          <w:noProof/>
        </w:rPr>
        <w:drawing>
          <wp:inline distT="0" distB="0" distL="0" distR="0">
            <wp:extent cx="533400" cy="638175"/>
            <wp:effectExtent l="0" t="0" r="0" b="9525"/>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974B6D" w:rsidRDefault="00974B6D" w:rsidP="00974B6D">
      <w:pPr>
        <w:rPr>
          <w:b/>
          <w:sz w:val="28"/>
          <w:szCs w:val="28"/>
        </w:rPr>
      </w:pPr>
    </w:p>
    <w:p w:rsidR="00974B6D" w:rsidRDefault="00974B6D" w:rsidP="00974B6D">
      <w:pPr>
        <w:rPr>
          <w:sz w:val="28"/>
          <w:szCs w:val="28"/>
        </w:rPr>
      </w:pPr>
    </w:p>
    <w:p w:rsidR="00974B6D" w:rsidRDefault="00974B6D" w:rsidP="00974B6D">
      <w:pPr>
        <w:tabs>
          <w:tab w:val="left" w:pos="2550"/>
          <w:tab w:val="center" w:pos="5002"/>
        </w:tabs>
        <w:rPr>
          <w:sz w:val="28"/>
          <w:szCs w:val="28"/>
        </w:rPr>
      </w:pPr>
      <w:r>
        <w:rPr>
          <w:sz w:val="28"/>
          <w:szCs w:val="28"/>
        </w:rPr>
        <w:tab/>
        <w:t xml:space="preserve">    </w:t>
      </w:r>
      <w:proofErr w:type="gramStart"/>
      <w:r>
        <w:rPr>
          <w:sz w:val="28"/>
          <w:szCs w:val="28"/>
        </w:rPr>
        <w:t>ЗЕМСКОЕ  СОБРАНИЕ</w:t>
      </w:r>
      <w:proofErr w:type="gramEnd"/>
    </w:p>
    <w:p w:rsidR="00974B6D" w:rsidRDefault="00974B6D" w:rsidP="00974B6D">
      <w:pPr>
        <w:jc w:val="center"/>
        <w:rPr>
          <w:sz w:val="28"/>
          <w:szCs w:val="28"/>
        </w:rPr>
      </w:pPr>
      <w:proofErr w:type="gramStart"/>
      <w:r>
        <w:rPr>
          <w:sz w:val="28"/>
          <w:szCs w:val="28"/>
        </w:rPr>
        <w:t>ГРУШЕВСКОГО  СЕЛЬСКОГО</w:t>
      </w:r>
      <w:proofErr w:type="gramEnd"/>
      <w:r>
        <w:rPr>
          <w:sz w:val="28"/>
          <w:szCs w:val="28"/>
        </w:rPr>
        <w:t xml:space="preserve">   ПОСЕЛЕНИЯ</w:t>
      </w:r>
    </w:p>
    <w:p w:rsidR="00974B6D" w:rsidRDefault="00974B6D" w:rsidP="00974B6D"/>
    <w:p w:rsidR="00974B6D" w:rsidRDefault="00974B6D" w:rsidP="00974B6D">
      <w:pPr>
        <w:rPr>
          <w:b/>
          <w:sz w:val="28"/>
          <w:szCs w:val="28"/>
        </w:rPr>
      </w:pPr>
      <w:r>
        <w:tab/>
      </w:r>
      <w:r>
        <w:tab/>
      </w:r>
      <w:r>
        <w:tab/>
        <w:t xml:space="preserve">                            </w:t>
      </w:r>
      <w:r>
        <w:rPr>
          <w:b/>
          <w:sz w:val="28"/>
          <w:szCs w:val="28"/>
        </w:rPr>
        <w:t xml:space="preserve">Р Е Ш Е Н И Е  </w:t>
      </w:r>
    </w:p>
    <w:p w:rsidR="00974B6D" w:rsidRDefault="00974B6D" w:rsidP="00974B6D">
      <w:pPr>
        <w:rPr>
          <w:b/>
          <w:sz w:val="28"/>
          <w:szCs w:val="28"/>
        </w:rPr>
      </w:pPr>
    </w:p>
    <w:p w:rsidR="00974B6D" w:rsidRDefault="00974B6D" w:rsidP="00974B6D">
      <w:pPr>
        <w:rPr>
          <w:sz w:val="28"/>
          <w:szCs w:val="28"/>
        </w:rPr>
      </w:pPr>
      <w:r>
        <w:rPr>
          <w:sz w:val="28"/>
          <w:szCs w:val="28"/>
        </w:rPr>
        <w:t xml:space="preserve">31 </w:t>
      </w:r>
      <w:proofErr w:type="gramStart"/>
      <w:r>
        <w:rPr>
          <w:sz w:val="28"/>
          <w:szCs w:val="28"/>
        </w:rPr>
        <w:t>августа  2022</w:t>
      </w:r>
      <w:proofErr w:type="gramEnd"/>
      <w:r>
        <w:rPr>
          <w:sz w:val="28"/>
          <w:szCs w:val="28"/>
        </w:rPr>
        <w:t xml:space="preserve">  года                                                                        № 174</w:t>
      </w:r>
    </w:p>
    <w:p w:rsidR="00974B6D" w:rsidRDefault="00974B6D" w:rsidP="00974B6D">
      <w:pPr>
        <w:jc w:val="both"/>
        <w:rPr>
          <w:sz w:val="28"/>
          <w:szCs w:val="28"/>
        </w:rPr>
      </w:pPr>
    </w:p>
    <w:p w:rsidR="00974B6D" w:rsidRDefault="00974B6D" w:rsidP="00974B6D">
      <w:pPr>
        <w:ind w:right="78"/>
        <w:jc w:val="both"/>
        <w:rPr>
          <w:b/>
          <w:sz w:val="28"/>
        </w:rPr>
      </w:pPr>
      <w:r>
        <w:rPr>
          <w:b/>
          <w:noProof/>
          <w:sz w:val="28"/>
          <w:szCs w:val="28"/>
        </w:rPr>
        <mc:AlternateContent>
          <mc:Choice Requires="wps">
            <w:drawing>
              <wp:anchor distT="0" distB="0" distL="114300" distR="114300" simplePos="0" relativeHeight="251659264" behindDoc="0" locked="0" layoutInCell="1" allowOverlap="1" wp14:anchorId="786EF7CB" wp14:editId="542517D0">
                <wp:simplePos x="0" y="0"/>
                <wp:positionH relativeFrom="margin">
                  <wp:align>left</wp:align>
                </wp:positionH>
                <wp:positionV relativeFrom="paragraph">
                  <wp:posOffset>10795</wp:posOffset>
                </wp:positionV>
                <wp:extent cx="3276600" cy="140017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3276600" cy="1400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74B6D" w:rsidRDefault="00974B6D" w:rsidP="00974B6D">
                            <w:pPr>
                              <w:jc w:val="both"/>
                              <w:rPr>
                                <w:b/>
                                <w:sz w:val="28"/>
                                <w:szCs w:val="28"/>
                              </w:rPr>
                            </w:pPr>
                            <w:r w:rsidRPr="007848F4">
                              <w:rPr>
                                <w:b/>
                                <w:sz w:val="28"/>
                                <w:szCs w:val="28"/>
                              </w:rPr>
                              <w:t xml:space="preserve">О </w:t>
                            </w:r>
                            <w:r w:rsidRPr="0069591D">
                              <w:rPr>
                                <w:b/>
                                <w:color w:val="000000"/>
                                <w:sz w:val="28"/>
                                <w:szCs w:val="28"/>
                              </w:rPr>
                              <w:t>внесении изменений и дополнений</w:t>
                            </w:r>
                            <w:r>
                              <w:rPr>
                                <w:b/>
                                <w:sz w:val="28"/>
                                <w:szCs w:val="28"/>
                              </w:rPr>
                              <w:t xml:space="preserve"> </w:t>
                            </w:r>
                            <w:r w:rsidRPr="007848F4">
                              <w:rPr>
                                <w:b/>
                                <w:sz w:val="28"/>
                                <w:szCs w:val="28"/>
                              </w:rPr>
                              <w:t xml:space="preserve">в решение </w:t>
                            </w:r>
                            <w:r>
                              <w:rPr>
                                <w:b/>
                                <w:sz w:val="28"/>
                                <w:szCs w:val="28"/>
                              </w:rPr>
                              <w:t>З</w:t>
                            </w:r>
                            <w:r w:rsidRPr="007848F4">
                              <w:rPr>
                                <w:b/>
                                <w:sz w:val="28"/>
                                <w:szCs w:val="28"/>
                              </w:rPr>
                              <w:t xml:space="preserve">емского собрания </w:t>
                            </w:r>
                            <w:r>
                              <w:rPr>
                                <w:b/>
                                <w:sz w:val="28"/>
                                <w:szCs w:val="28"/>
                              </w:rPr>
                              <w:t>Грушевского сельского поселения муниципального района «</w:t>
                            </w:r>
                            <w:proofErr w:type="spellStart"/>
                            <w:r>
                              <w:rPr>
                                <w:b/>
                                <w:sz w:val="28"/>
                                <w:szCs w:val="28"/>
                              </w:rPr>
                              <w:t>Волоконовский</w:t>
                            </w:r>
                            <w:proofErr w:type="spellEnd"/>
                            <w:r>
                              <w:rPr>
                                <w:b/>
                                <w:sz w:val="28"/>
                                <w:szCs w:val="28"/>
                              </w:rPr>
                              <w:t xml:space="preserve"> район» от 27 декабря 2012 года № 202А</w:t>
                            </w:r>
                          </w:p>
                          <w:p w:rsidR="00974B6D" w:rsidRDefault="00974B6D" w:rsidP="00974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6EF7CB" id="Прямоугольник 2" o:spid="_x0000_s1026" style="position:absolute;left:0;text-align:left;margin-left:0;margin-top:.85pt;width:258pt;height:110.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OmgIAAEcFAAAOAAAAZHJzL2Uyb0RvYy54bWysVMtuEzEU3SPxD5b3dB6kKUSdVFGrIqSq&#10;VLSoa8djNyP8wnYyE1ZIbJH4BD6CDeLRb5j8EdeeybSUrBAbj+/ce+7zXB8eNVKgFbOu0qrA2V6K&#10;EVNUl5W6KfCbq9MnzzBynqiSCK1YgdfM4aPp40eHtZmwXC+0KJlF4ES5SW0KvPDeTJLE0QWTxO1p&#10;wxQoubaSeBDtTVJaUoN3KZI8TcdJrW1prKbMOfh70inxNPrnnFH/inPHPBIFhtx8PG085+FMpodk&#10;cmOJWVS0T4P8QxaSVAqCDq5OiCdoaau/XMmKWu0093tUy0RzXlEWa4BqsvRBNZcLYlisBZrjzNAm&#10;9//c0vPVhUVVWeAcI0UkjKj9svmw+dz+bG83H9uv7W37Y/Op/dV+a7+jPPSrNm4CsEtzYXvJwTUU&#10;33ArwxfKQk3s8XroMWs8ovDzaX4wHqcwCgq6bJSm2cF+8JrcwY11/gXTEoVLgS0MMfaWrM6c70y3&#10;JiGaUOFU+rQSotOGP0lIs0ss3vxasM76NeNQMKSSR6+RauxYWLQiQBJCKVN+3KckFFgHGAfnAzDb&#10;BRQ+60G9bYCxSMEBmO4C/hlxQMSoWvkBLCul7S4H5dshcme/rb6rOZTvm3nTD2uuyzWM3OpuF5yh&#10;pxX0+Yw4f0EskB9mAwvtX8HBha4LrPsbRgtt3+/6H+yBk6DFqIZlKrB7tySWYSReKmDr82w0CtsX&#10;hdH+QQ6Cva+Z39eopTzWMIoMng5D4zXYe7G9cqvlNez9LEQFFVEUYheYersVjn235PByUDabRTPY&#10;OEP8mbo0NDgPDQ48umquiTU92Tzw9FxvF49MHnCusw1IpWdLr3kVCRla3PW1bz1sa6R0/7KE5+C+&#10;HK3u3r/pbwAAAP//AwBQSwMEFAAGAAgAAAAhABPjptXdAAAABgEAAA8AAABkcnMvZG93bnJldi54&#10;bWxMj81Ow0AMhO9IvMPKSNzopj80KMSpUEXFgQNqAInjNusmgaw3zW7b8PaYE/g2Hmv8Tb4aXadO&#10;NITWM8J0koAirrxtuUZ4e93c3IEK0bA1nWdC+KYAq+LyIjeZ9Wfe0qmMtZIQDplBaGLsM61D1ZAz&#10;YeJ7YvH2fnAmihxqbQdzlnDX6VmSLLUzLcuHxvS0bqj6Ko8O4fnTHhb1x+PLvE3X6fth8VRu9nPE&#10;66vx4R5UpDH+HcMvvqBDIUw7f2QbVIcgRaJsU1Bi3k6XoncIMxnQRa7/4xc/AAAA//8DAFBLAQIt&#10;ABQABgAIAAAAIQC2gziS/gAAAOEBAAATAAAAAAAAAAAAAAAAAAAAAABbQ29udGVudF9UeXBlc10u&#10;eG1sUEsBAi0AFAAGAAgAAAAhADj9If/WAAAAlAEAAAsAAAAAAAAAAAAAAAAALwEAAF9yZWxzLy5y&#10;ZWxzUEsBAi0AFAAGAAgAAAAhAJML+Y6aAgAARwUAAA4AAAAAAAAAAAAAAAAALgIAAGRycy9lMm9E&#10;b2MueG1sUEsBAi0AFAAGAAgAAAAhABPjptXdAAAABgEAAA8AAAAAAAAAAAAAAAAA9AQAAGRycy9k&#10;b3ducmV2LnhtbFBLBQYAAAAABAAEAPMAAAD+BQAAAAA=&#10;" fillcolor="white [3201]" stroked="f" strokeweight="1pt">
                <v:textbox>
                  <w:txbxContent>
                    <w:p w:rsidR="00974B6D" w:rsidRDefault="00974B6D" w:rsidP="00974B6D">
                      <w:pPr>
                        <w:jc w:val="both"/>
                        <w:rPr>
                          <w:b/>
                          <w:sz w:val="28"/>
                          <w:szCs w:val="28"/>
                        </w:rPr>
                      </w:pPr>
                      <w:r w:rsidRPr="007848F4">
                        <w:rPr>
                          <w:b/>
                          <w:sz w:val="28"/>
                          <w:szCs w:val="28"/>
                        </w:rPr>
                        <w:t xml:space="preserve">О </w:t>
                      </w:r>
                      <w:r w:rsidRPr="0069591D">
                        <w:rPr>
                          <w:b/>
                          <w:color w:val="000000"/>
                          <w:sz w:val="28"/>
                          <w:szCs w:val="28"/>
                        </w:rPr>
                        <w:t>внесении изменений и дополнений</w:t>
                      </w:r>
                      <w:r>
                        <w:rPr>
                          <w:b/>
                          <w:sz w:val="28"/>
                          <w:szCs w:val="28"/>
                        </w:rPr>
                        <w:t xml:space="preserve"> </w:t>
                      </w:r>
                      <w:r w:rsidRPr="007848F4">
                        <w:rPr>
                          <w:b/>
                          <w:sz w:val="28"/>
                          <w:szCs w:val="28"/>
                        </w:rPr>
                        <w:t xml:space="preserve">в решение </w:t>
                      </w:r>
                      <w:r>
                        <w:rPr>
                          <w:b/>
                          <w:sz w:val="28"/>
                          <w:szCs w:val="28"/>
                        </w:rPr>
                        <w:t>З</w:t>
                      </w:r>
                      <w:r w:rsidRPr="007848F4">
                        <w:rPr>
                          <w:b/>
                          <w:sz w:val="28"/>
                          <w:szCs w:val="28"/>
                        </w:rPr>
                        <w:t xml:space="preserve">емского собрания </w:t>
                      </w:r>
                      <w:r>
                        <w:rPr>
                          <w:b/>
                          <w:sz w:val="28"/>
                          <w:szCs w:val="28"/>
                        </w:rPr>
                        <w:t xml:space="preserve">Грушевского </w:t>
                      </w:r>
                      <w:r>
                        <w:rPr>
                          <w:b/>
                          <w:sz w:val="28"/>
                          <w:szCs w:val="28"/>
                        </w:rPr>
                        <w:t>сель</w:t>
                      </w:r>
                      <w:r>
                        <w:rPr>
                          <w:b/>
                          <w:sz w:val="28"/>
                          <w:szCs w:val="28"/>
                        </w:rPr>
                        <w:t>ского поселения муниципального района «</w:t>
                      </w:r>
                      <w:proofErr w:type="spellStart"/>
                      <w:r>
                        <w:rPr>
                          <w:b/>
                          <w:sz w:val="28"/>
                          <w:szCs w:val="28"/>
                        </w:rPr>
                        <w:t>Волоконовский</w:t>
                      </w:r>
                      <w:proofErr w:type="spellEnd"/>
                      <w:r>
                        <w:rPr>
                          <w:b/>
                          <w:sz w:val="28"/>
                          <w:szCs w:val="28"/>
                        </w:rPr>
                        <w:t xml:space="preserve"> район» </w:t>
                      </w:r>
                      <w:r>
                        <w:rPr>
                          <w:b/>
                          <w:sz w:val="28"/>
                          <w:szCs w:val="28"/>
                        </w:rPr>
                        <w:t>от 27 декабря 2012 года № 202А</w:t>
                      </w:r>
                    </w:p>
                    <w:p w:rsidR="00974B6D" w:rsidRDefault="00974B6D" w:rsidP="00974B6D">
                      <w:pPr>
                        <w:jc w:val="center"/>
                      </w:pPr>
                    </w:p>
                  </w:txbxContent>
                </v:textbox>
                <w10:wrap anchorx="margin"/>
              </v:rect>
            </w:pict>
          </mc:Fallback>
        </mc:AlternateContent>
      </w:r>
    </w:p>
    <w:p w:rsidR="00974B6D" w:rsidRDefault="00974B6D" w:rsidP="00974B6D">
      <w:pPr>
        <w:ind w:right="78"/>
        <w:jc w:val="both"/>
        <w:rPr>
          <w:b/>
          <w:sz w:val="28"/>
        </w:rPr>
      </w:pPr>
    </w:p>
    <w:p w:rsidR="00974B6D" w:rsidRDefault="00974B6D" w:rsidP="00974B6D">
      <w:pPr>
        <w:ind w:right="78"/>
        <w:jc w:val="both"/>
        <w:rPr>
          <w:b/>
          <w:sz w:val="28"/>
        </w:rPr>
      </w:pPr>
    </w:p>
    <w:p w:rsidR="00974B6D" w:rsidRDefault="00974B6D" w:rsidP="00974B6D">
      <w:pPr>
        <w:ind w:right="78"/>
        <w:jc w:val="both"/>
        <w:rPr>
          <w:b/>
          <w:sz w:val="28"/>
        </w:rPr>
      </w:pPr>
    </w:p>
    <w:p w:rsidR="00974B6D" w:rsidRDefault="00974B6D" w:rsidP="00974B6D">
      <w:pPr>
        <w:ind w:right="78"/>
        <w:jc w:val="both"/>
        <w:rPr>
          <w:b/>
          <w:sz w:val="28"/>
        </w:rPr>
      </w:pPr>
    </w:p>
    <w:p w:rsidR="00974B6D" w:rsidRDefault="00974B6D" w:rsidP="00974B6D">
      <w:pPr>
        <w:ind w:right="78"/>
        <w:jc w:val="both"/>
        <w:rPr>
          <w:b/>
          <w:sz w:val="28"/>
        </w:rPr>
      </w:pPr>
    </w:p>
    <w:p w:rsidR="00974B6D" w:rsidRPr="00A22BD5" w:rsidRDefault="00974B6D" w:rsidP="00974B6D">
      <w:pPr>
        <w:ind w:right="78"/>
        <w:jc w:val="both"/>
        <w:rPr>
          <w:b/>
          <w:sz w:val="28"/>
        </w:rPr>
      </w:pPr>
    </w:p>
    <w:p w:rsidR="00974B6D" w:rsidRPr="00A22BD5" w:rsidRDefault="00974B6D" w:rsidP="00974B6D">
      <w:pPr>
        <w:ind w:right="-2"/>
        <w:jc w:val="both"/>
        <w:rPr>
          <w:b/>
          <w:sz w:val="28"/>
          <w:szCs w:val="28"/>
        </w:rPr>
      </w:pPr>
      <w:r w:rsidRPr="00A22BD5">
        <w:rPr>
          <w:sz w:val="28"/>
          <w:szCs w:val="28"/>
        </w:rPr>
        <w:tab/>
        <w:t xml:space="preserve">В целях приведения нормативных правовых актов </w:t>
      </w:r>
      <w:r>
        <w:rPr>
          <w:sz w:val="28"/>
          <w:szCs w:val="28"/>
        </w:rPr>
        <w:t>Груше</w:t>
      </w:r>
      <w:r w:rsidRPr="00A22BD5">
        <w:rPr>
          <w:sz w:val="28"/>
          <w:szCs w:val="28"/>
        </w:rPr>
        <w:t>вского сельского поселения в соответстви</w:t>
      </w:r>
      <w:r>
        <w:rPr>
          <w:sz w:val="28"/>
          <w:szCs w:val="28"/>
        </w:rPr>
        <w:t>и</w:t>
      </w:r>
      <w:r w:rsidRPr="00A22BD5">
        <w:rPr>
          <w:sz w:val="28"/>
          <w:szCs w:val="28"/>
        </w:rPr>
        <w:t xml:space="preserve"> с требованиями действующего законодательства, Земское собрание </w:t>
      </w:r>
      <w:r>
        <w:rPr>
          <w:sz w:val="28"/>
          <w:szCs w:val="28"/>
        </w:rPr>
        <w:t>Груше</w:t>
      </w:r>
      <w:r w:rsidRPr="00A22BD5">
        <w:rPr>
          <w:sz w:val="28"/>
          <w:szCs w:val="28"/>
        </w:rPr>
        <w:t xml:space="preserve">вского сельского поселения </w:t>
      </w:r>
      <w:r w:rsidRPr="00A22BD5">
        <w:rPr>
          <w:b/>
          <w:sz w:val="28"/>
          <w:szCs w:val="28"/>
        </w:rPr>
        <w:t>решило:</w:t>
      </w:r>
    </w:p>
    <w:p w:rsidR="00974B6D" w:rsidRPr="00A22BD5" w:rsidRDefault="00974B6D" w:rsidP="00974B6D">
      <w:pPr>
        <w:ind w:right="-2"/>
        <w:jc w:val="both"/>
        <w:rPr>
          <w:b/>
          <w:sz w:val="28"/>
          <w:szCs w:val="28"/>
        </w:rPr>
      </w:pPr>
    </w:p>
    <w:p w:rsidR="00974B6D" w:rsidRPr="00E937A3" w:rsidRDefault="00974B6D" w:rsidP="000151D1">
      <w:pPr>
        <w:ind w:firstLine="708"/>
        <w:jc w:val="both"/>
        <w:rPr>
          <w:bCs/>
          <w:sz w:val="28"/>
          <w:szCs w:val="28"/>
        </w:rPr>
      </w:pPr>
      <w:r w:rsidRPr="00A22BD5">
        <w:rPr>
          <w:sz w:val="28"/>
          <w:szCs w:val="28"/>
        </w:rPr>
        <w:t xml:space="preserve">1. Внести следующие изменения и дополнения в решение Земского собрания </w:t>
      </w:r>
      <w:r>
        <w:rPr>
          <w:sz w:val="28"/>
          <w:szCs w:val="28"/>
        </w:rPr>
        <w:t>Грушевс</w:t>
      </w:r>
      <w:r w:rsidRPr="00A22BD5">
        <w:rPr>
          <w:sz w:val="28"/>
          <w:szCs w:val="28"/>
        </w:rPr>
        <w:t>кого сельского поселения муниципального района «</w:t>
      </w:r>
      <w:proofErr w:type="spellStart"/>
      <w:r w:rsidRPr="00A22BD5">
        <w:rPr>
          <w:sz w:val="28"/>
          <w:szCs w:val="28"/>
        </w:rPr>
        <w:t>Волоконовский</w:t>
      </w:r>
      <w:proofErr w:type="spellEnd"/>
      <w:r w:rsidRPr="00A22BD5">
        <w:rPr>
          <w:sz w:val="28"/>
          <w:szCs w:val="28"/>
        </w:rPr>
        <w:t xml:space="preserve"> район» от 2</w:t>
      </w:r>
      <w:r>
        <w:rPr>
          <w:sz w:val="28"/>
          <w:szCs w:val="28"/>
        </w:rPr>
        <w:t>7</w:t>
      </w:r>
      <w:r w:rsidRPr="00A22BD5">
        <w:rPr>
          <w:sz w:val="28"/>
          <w:szCs w:val="28"/>
        </w:rPr>
        <w:t xml:space="preserve">декабря 2012 года № </w:t>
      </w:r>
      <w:r>
        <w:rPr>
          <w:sz w:val="28"/>
          <w:szCs w:val="28"/>
        </w:rPr>
        <w:t>202</w:t>
      </w:r>
      <w:r w:rsidRPr="00A22BD5">
        <w:rPr>
          <w:sz w:val="28"/>
          <w:szCs w:val="28"/>
        </w:rPr>
        <w:t xml:space="preserve">А «Об утверждении Положения о бюджетном процессе в </w:t>
      </w:r>
      <w:r>
        <w:rPr>
          <w:sz w:val="28"/>
          <w:szCs w:val="28"/>
        </w:rPr>
        <w:t>Грушевс</w:t>
      </w:r>
      <w:r w:rsidRPr="00A22BD5">
        <w:rPr>
          <w:sz w:val="28"/>
          <w:szCs w:val="28"/>
        </w:rPr>
        <w:t>ком сельском поселении муниципального района «</w:t>
      </w:r>
      <w:proofErr w:type="spellStart"/>
      <w:r w:rsidRPr="00A22BD5">
        <w:rPr>
          <w:sz w:val="28"/>
          <w:szCs w:val="28"/>
        </w:rPr>
        <w:t>Волоконовский</w:t>
      </w:r>
      <w:proofErr w:type="spellEnd"/>
      <w:r w:rsidRPr="00A22BD5">
        <w:rPr>
          <w:sz w:val="28"/>
          <w:szCs w:val="28"/>
        </w:rPr>
        <w:t xml:space="preserve"> район» (в редакции решений от </w:t>
      </w:r>
      <w:r>
        <w:rPr>
          <w:bCs/>
          <w:sz w:val="28"/>
          <w:szCs w:val="28"/>
        </w:rPr>
        <w:t>31.07.2013 года № 223, от 31.10.2014 года № 59, от 26.06.2019 г. №</w:t>
      </w:r>
      <w:r w:rsidR="000151D1">
        <w:rPr>
          <w:bCs/>
          <w:sz w:val="28"/>
          <w:szCs w:val="28"/>
        </w:rPr>
        <w:t>105/</w:t>
      </w:r>
      <w:r>
        <w:rPr>
          <w:bCs/>
          <w:sz w:val="28"/>
          <w:szCs w:val="28"/>
        </w:rPr>
        <w:t xml:space="preserve">42, от 03.08.2020г № </w:t>
      </w:r>
      <w:r w:rsidR="000151D1">
        <w:rPr>
          <w:bCs/>
          <w:sz w:val="28"/>
          <w:szCs w:val="28"/>
        </w:rPr>
        <w:t>105/</w:t>
      </w:r>
      <w:r>
        <w:rPr>
          <w:bCs/>
          <w:sz w:val="28"/>
          <w:szCs w:val="28"/>
        </w:rPr>
        <w:t>90, от 30.03.2021г. № 117):</w:t>
      </w:r>
    </w:p>
    <w:p w:rsidR="00974B6D" w:rsidRPr="00A22BD5" w:rsidRDefault="00974B6D" w:rsidP="00974B6D">
      <w:pPr>
        <w:ind w:right="-2" w:firstLine="708"/>
        <w:jc w:val="both"/>
        <w:rPr>
          <w:sz w:val="28"/>
          <w:szCs w:val="28"/>
        </w:rPr>
      </w:pPr>
      <w:r>
        <w:rPr>
          <w:sz w:val="28"/>
          <w:szCs w:val="28"/>
        </w:rPr>
        <w:t xml:space="preserve">- в Положение </w:t>
      </w:r>
      <w:r w:rsidRPr="00152C32">
        <w:rPr>
          <w:sz w:val="28"/>
          <w:szCs w:val="28"/>
        </w:rPr>
        <w:t xml:space="preserve">о бюджетном процессе в </w:t>
      </w:r>
      <w:r>
        <w:rPr>
          <w:sz w:val="28"/>
          <w:szCs w:val="28"/>
        </w:rPr>
        <w:t>Грушев</w:t>
      </w:r>
      <w:r w:rsidRPr="00152C32">
        <w:rPr>
          <w:sz w:val="28"/>
          <w:szCs w:val="28"/>
        </w:rPr>
        <w:t>ском сельском поселении муниципального района «</w:t>
      </w:r>
      <w:proofErr w:type="spellStart"/>
      <w:r w:rsidRPr="00152C32">
        <w:rPr>
          <w:sz w:val="28"/>
          <w:szCs w:val="28"/>
        </w:rPr>
        <w:t>Волоконовский</w:t>
      </w:r>
      <w:proofErr w:type="spellEnd"/>
      <w:r w:rsidRPr="00152C32">
        <w:rPr>
          <w:sz w:val="28"/>
          <w:szCs w:val="28"/>
        </w:rPr>
        <w:t xml:space="preserve"> район»</w:t>
      </w:r>
      <w:r>
        <w:rPr>
          <w:sz w:val="28"/>
          <w:szCs w:val="28"/>
        </w:rPr>
        <w:t>, утвержденное в пункте 1 названного постановления (далее - Положение):</w:t>
      </w:r>
    </w:p>
    <w:p w:rsidR="00974B6D" w:rsidRPr="0069591D" w:rsidRDefault="00974B6D" w:rsidP="00974B6D">
      <w:pPr>
        <w:ind w:right="-2" w:firstLine="708"/>
        <w:jc w:val="both"/>
        <w:rPr>
          <w:color w:val="000000"/>
          <w:sz w:val="28"/>
          <w:szCs w:val="28"/>
        </w:rPr>
      </w:pPr>
      <w:r w:rsidRPr="0069591D">
        <w:rPr>
          <w:color w:val="000000"/>
          <w:sz w:val="28"/>
          <w:szCs w:val="28"/>
        </w:rPr>
        <w:t>- пункт 1 статьи 12 главы 3 Положения дополнить шестым абзацем следующего содержания:</w:t>
      </w:r>
    </w:p>
    <w:p w:rsidR="00974B6D" w:rsidRPr="0069591D" w:rsidRDefault="00974B6D" w:rsidP="00974B6D">
      <w:pPr>
        <w:ind w:right="-2" w:firstLine="708"/>
        <w:jc w:val="both"/>
        <w:rPr>
          <w:color w:val="000000"/>
          <w:sz w:val="28"/>
          <w:szCs w:val="28"/>
        </w:rPr>
      </w:pPr>
      <w:r w:rsidRPr="0069591D">
        <w:rPr>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74B6D" w:rsidRPr="0069591D" w:rsidRDefault="00974B6D" w:rsidP="00974B6D">
      <w:pPr>
        <w:ind w:right="-2" w:firstLine="708"/>
        <w:jc w:val="both"/>
        <w:rPr>
          <w:color w:val="000000"/>
          <w:sz w:val="28"/>
          <w:szCs w:val="28"/>
        </w:rPr>
      </w:pPr>
      <w:r w:rsidRPr="0069591D">
        <w:rPr>
          <w:color w:val="000000"/>
          <w:sz w:val="28"/>
          <w:szCs w:val="28"/>
        </w:rPr>
        <w:t>- абзацы шестой и седьмой пункта 1 статьи 12 главы 3 Положения считать абзацами седьмым и восьмым соответственно;</w:t>
      </w:r>
    </w:p>
    <w:p w:rsidR="00974B6D" w:rsidRPr="0069591D" w:rsidRDefault="00974B6D" w:rsidP="00974B6D">
      <w:pPr>
        <w:ind w:right="-2" w:firstLine="708"/>
        <w:jc w:val="both"/>
        <w:rPr>
          <w:color w:val="000000"/>
          <w:sz w:val="28"/>
          <w:szCs w:val="28"/>
        </w:rPr>
      </w:pPr>
      <w:r w:rsidRPr="0069591D">
        <w:rPr>
          <w:color w:val="000000"/>
          <w:sz w:val="28"/>
          <w:szCs w:val="28"/>
        </w:rPr>
        <w:lastRenderedPageBreak/>
        <w:t xml:space="preserve">- подпункт 5.11. пункта 5 статьи 26 главы 4 Положения изложить в следующей редакции: </w:t>
      </w:r>
    </w:p>
    <w:p w:rsidR="00974B6D" w:rsidRPr="0069591D" w:rsidRDefault="00974B6D" w:rsidP="00974B6D">
      <w:pPr>
        <w:ind w:right="-2" w:firstLine="708"/>
        <w:jc w:val="both"/>
        <w:rPr>
          <w:color w:val="000000"/>
          <w:sz w:val="28"/>
          <w:szCs w:val="28"/>
        </w:rPr>
      </w:pPr>
      <w:r w:rsidRPr="00A22BD5">
        <w:rPr>
          <w:sz w:val="28"/>
          <w:szCs w:val="28"/>
        </w:rPr>
        <w:t xml:space="preserve">«5.11.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w:t>
      </w:r>
      <w:r w:rsidRPr="0069591D">
        <w:rPr>
          <w:color w:val="000000"/>
          <w:sz w:val="28"/>
          <w:szCs w:val="28"/>
        </w:rPr>
        <w:t xml:space="preserve">Бюджетного  </w:t>
      </w:r>
      <w:r w:rsidR="000151D1">
        <w:rPr>
          <w:color w:val="000000"/>
          <w:sz w:val="28"/>
          <w:szCs w:val="28"/>
        </w:rPr>
        <w:t>к</w:t>
      </w:r>
      <w:bookmarkStart w:id="0" w:name="_GoBack"/>
      <w:bookmarkEnd w:id="0"/>
      <w:r w:rsidRPr="0069591D">
        <w:rPr>
          <w:color w:val="000000"/>
          <w:sz w:val="28"/>
          <w:szCs w:val="28"/>
        </w:rPr>
        <w:t>одекса РФ,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974B6D" w:rsidRPr="0069591D" w:rsidRDefault="00974B6D" w:rsidP="00974B6D">
      <w:pPr>
        <w:ind w:right="-2" w:firstLine="708"/>
        <w:jc w:val="both"/>
        <w:rPr>
          <w:color w:val="000000"/>
          <w:sz w:val="28"/>
          <w:szCs w:val="28"/>
        </w:rPr>
      </w:pPr>
      <w:r w:rsidRPr="0069591D">
        <w:rPr>
          <w:color w:val="000000"/>
          <w:sz w:val="28"/>
          <w:szCs w:val="28"/>
        </w:rPr>
        <w:t xml:space="preserve">- пункт 5 статьи 26 главы 4 Положения дополнить подпунктом 5.12. следующего содержания: </w:t>
      </w:r>
    </w:p>
    <w:p w:rsidR="00974B6D" w:rsidRPr="0069591D" w:rsidRDefault="00974B6D" w:rsidP="00974B6D">
      <w:pPr>
        <w:ind w:right="-2" w:firstLine="708"/>
        <w:jc w:val="both"/>
        <w:rPr>
          <w:color w:val="000000"/>
          <w:sz w:val="28"/>
          <w:szCs w:val="28"/>
        </w:rPr>
      </w:pPr>
      <w:r w:rsidRPr="0069591D">
        <w:rPr>
          <w:color w:val="000000"/>
          <w:sz w:val="28"/>
          <w:szCs w:val="28"/>
        </w:rPr>
        <w:t xml:space="preserve">«5.12.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w:t>
      </w:r>
      <w:r w:rsidR="000151D1">
        <w:rPr>
          <w:color w:val="000000"/>
          <w:sz w:val="28"/>
          <w:szCs w:val="28"/>
        </w:rPr>
        <w:t>к</w:t>
      </w:r>
      <w:r w:rsidRPr="0069591D">
        <w:rPr>
          <w:color w:val="000000"/>
          <w:sz w:val="28"/>
          <w:szCs w:val="28"/>
        </w:rPr>
        <w:t>одексом РФ.»;</w:t>
      </w:r>
    </w:p>
    <w:p w:rsidR="00974B6D" w:rsidRPr="0069591D" w:rsidRDefault="00974B6D" w:rsidP="00974B6D">
      <w:pPr>
        <w:ind w:left="568" w:right="-2"/>
        <w:jc w:val="both"/>
        <w:rPr>
          <w:color w:val="000000"/>
          <w:sz w:val="28"/>
          <w:szCs w:val="28"/>
        </w:rPr>
      </w:pPr>
      <w:r w:rsidRPr="0069591D">
        <w:rPr>
          <w:color w:val="000000"/>
          <w:sz w:val="28"/>
          <w:szCs w:val="28"/>
        </w:rPr>
        <w:t xml:space="preserve">- главу 8 Положения дополнить статьей 37 следующего содержания: </w:t>
      </w:r>
    </w:p>
    <w:p w:rsidR="00974B6D" w:rsidRPr="0069591D" w:rsidRDefault="00974B6D" w:rsidP="00974B6D">
      <w:pPr>
        <w:pStyle w:val="ConsPlusNormal"/>
        <w:jc w:val="center"/>
        <w:outlineLvl w:val="2"/>
        <w:rPr>
          <w:rFonts w:ascii="Times New Roman" w:hAnsi="Times New Roman" w:cs="Times New Roman"/>
          <w:bCs/>
          <w:color w:val="000000"/>
          <w:sz w:val="28"/>
          <w:szCs w:val="28"/>
        </w:rPr>
      </w:pPr>
      <w:r w:rsidRPr="0069591D">
        <w:rPr>
          <w:color w:val="000000"/>
          <w:sz w:val="28"/>
          <w:szCs w:val="28"/>
        </w:rPr>
        <w:t>«</w:t>
      </w:r>
      <w:r w:rsidRPr="0069591D">
        <w:rPr>
          <w:rFonts w:ascii="Times New Roman" w:hAnsi="Times New Roman" w:cs="Times New Roman"/>
          <w:color w:val="000000"/>
          <w:sz w:val="28"/>
          <w:szCs w:val="28"/>
          <w:lang w:eastAsia="en-US"/>
        </w:rPr>
        <w:t xml:space="preserve">Статья 37. </w:t>
      </w:r>
      <w:r w:rsidRPr="0069591D">
        <w:rPr>
          <w:rFonts w:ascii="Times New Roman" w:hAnsi="Times New Roman" w:cs="Times New Roman"/>
          <w:bCs/>
          <w:color w:val="000000"/>
          <w:sz w:val="28"/>
          <w:szCs w:val="28"/>
        </w:rPr>
        <w:t>Предоставление субсидий юридическим лицам</w:t>
      </w:r>
    </w:p>
    <w:p w:rsidR="00974B6D" w:rsidRPr="0069591D" w:rsidRDefault="00974B6D" w:rsidP="00974B6D">
      <w:pPr>
        <w:pStyle w:val="ConsPlusNormal"/>
        <w:jc w:val="center"/>
        <w:rPr>
          <w:rFonts w:ascii="Times New Roman" w:hAnsi="Times New Roman" w:cs="Times New Roman"/>
          <w:bCs/>
          <w:color w:val="000000"/>
          <w:sz w:val="28"/>
          <w:szCs w:val="28"/>
        </w:rPr>
      </w:pPr>
      <w:r w:rsidRPr="0069591D">
        <w:rPr>
          <w:rFonts w:ascii="Times New Roman" w:hAnsi="Times New Roman" w:cs="Times New Roman"/>
          <w:bCs/>
          <w:color w:val="000000"/>
          <w:sz w:val="28"/>
          <w:szCs w:val="28"/>
        </w:rPr>
        <w:t>(за исключением субсидий муниципальным учреждениям),</w:t>
      </w:r>
    </w:p>
    <w:p w:rsidR="00974B6D" w:rsidRPr="0069591D" w:rsidRDefault="00974B6D" w:rsidP="00974B6D">
      <w:pPr>
        <w:pStyle w:val="ConsPlusNormal"/>
        <w:jc w:val="center"/>
        <w:rPr>
          <w:rFonts w:ascii="Times New Roman" w:hAnsi="Times New Roman" w:cs="Times New Roman"/>
          <w:bCs/>
          <w:color w:val="000000"/>
          <w:sz w:val="28"/>
          <w:szCs w:val="28"/>
        </w:rPr>
      </w:pPr>
      <w:r w:rsidRPr="0069591D">
        <w:rPr>
          <w:rFonts w:ascii="Times New Roman" w:hAnsi="Times New Roman" w:cs="Times New Roman"/>
          <w:bCs/>
          <w:color w:val="000000"/>
          <w:sz w:val="28"/>
          <w:szCs w:val="28"/>
        </w:rPr>
        <w:t>индивидуальным предпринимателям, физическим лицам</w:t>
      </w:r>
    </w:p>
    <w:p w:rsidR="00974B6D" w:rsidRPr="00A22BD5" w:rsidRDefault="00974B6D" w:rsidP="00974B6D">
      <w:pPr>
        <w:numPr>
          <w:ilvl w:val="0"/>
          <w:numId w:val="1"/>
        </w:numPr>
        <w:autoSpaceDE w:val="0"/>
        <w:autoSpaceDN w:val="0"/>
        <w:adjustRightInd w:val="0"/>
        <w:ind w:left="0" w:firstLine="540"/>
        <w:jc w:val="both"/>
        <w:rPr>
          <w:bCs/>
          <w:sz w:val="28"/>
          <w:szCs w:val="28"/>
        </w:rPr>
      </w:pPr>
      <w:r w:rsidRPr="0069591D">
        <w:rPr>
          <w:bCs/>
          <w:color w:val="000000"/>
          <w:sz w:val="28"/>
          <w:szCs w:val="28"/>
        </w:rPr>
        <w:t>Субсидии юридическим лицам (за</w:t>
      </w:r>
      <w:r w:rsidRPr="00A22BD5">
        <w:rPr>
          <w:bCs/>
          <w:sz w:val="28"/>
          <w:szCs w:val="28"/>
        </w:rPr>
        <w:t xml:space="preserve">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9" w:history="1">
        <w:r w:rsidRPr="00A22BD5">
          <w:rPr>
            <w:bCs/>
            <w:sz w:val="28"/>
            <w:szCs w:val="28"/>
          </w:rPr>
          <w:t>актами</w:t>
        </w:r>
      </w:hyperlink>
      <w:r w:rsidRPr="00A22BD5">
        <w:rPr>
          <w:bCs/>
          <w:sz w:val="28"/>
          <w:szCs w:val="28"/>
        </w:rPr>
        <w:t xml:space="preserve"> Правительства Российской Федерации), выполнением работ, оказанием услуг.</w:t>
      </w:r>
    </w:p>
    <w:p w:rsidR="00974B6D" w:rsidRPr="00A22BD5" w:rsidRDefault="00974B6D" w:rsidP="00974B6D">
      <w:pPr>
        <w:numPr>
          <w:ilvl w:val="0"/>
          <w:numId w:val="1"/>
        </w:numPr>
        <w:autoSpaceDE w:val="0"/>
        <w:autoSpaceDN w:val="0"/>
        <w:adjustRightInd w:val="0"/>
        <w:ind w:left="0" w:firstLine="540"/>
        <w:jc w:val="both"/>
        <w:rPr>
          <w:sz w:val="28"/>
          <w:szCs w:val="28"/>
        </w:rPr>
      </w:pPr>
      <w:r w:rsidRPr="00A22BD5">
        <w:rPr>
          <w:sz w:val="28"/>
          <w:szCs w:val="28"/>
        </w:rPr>
        <w:t xml:space="preserve">Субсидии юридическим лицам (за исключением субсидий государственным (муниципальным) учреждениям, а также субсидий, указанных в </w:t>
      </w:r>
      <w:hyperlink r:id="rId10" w:history="1">
        <w:r w:rsidRPr="00A22BD5">
          <w:rPr>
            <w:sz w:val="28"/>
            <w:szCs w:val="28"/>
          </w:rPr>
          <w:t xml:space="preserve">пунктах </w:t>
        </w:r>
      </w:hyperlink>
      <w:r w:rsidRPr="00A22BD5">
        <w:rPr>
          <w:sz w:val="28"/>
          <w:szCs w:val="28"/>
        </w:rPr>
        <w:t xml:space="preserve">5 - </w:t>
      </w:r>
      <w:hyperlink r:id="rId11" w:history="1">
        <w:r w:rsidRPr="00A22BD5">
          <w:rPr>
            <w:sz w:val="28"/>
            <w:szCs w:val="28"/>
          </w:rPr>
          <w:t>7</w:t>
        </w:r>
      </w:hyperlink>
      <w:r w:rsidRPr="00A22BD5">
        <w:rPr>
          <w:sz w:val="28"/>
          <w:szCs w:val="28"/>
        </w:rPr>
        <w:t xml:space="preserve"> настоящей статьи), индивидуальным предпринимателям, а также физическим лицам - производителям товаров, </w:t>
      </w:r>
      <w:r w:rsidRPr="00A22BD5">
        <w:rPr>
          <w:sz w:val="28"/>
          <w:szCs w:val="28"/>
        </w:rPr>
        <w:lastRenderedPageBreak/>
        <w:t>работ, услуг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974B6D" w:rsidRPr="00A22BD5" w:rsidRDefault="00974B6D" w:rsidP="00974B6D">
      <w:pPr>
        <w:numPr>
          <w:ilvl w:val="0"/>
          <w:numId w:val="1"/>
        </w:numPr>
        <w:autoSpaceDE w:val="0"/>
        <w:autoSpaceDN w:val="0"/>
        <w:adjustRightInd w:val="0"/>
        <w:ind w:left="0" w:firstLine="540"/>
        <w:jc w:val="both"/>
        <w:rPr>
          <w:sz w:val="28"/>
          <w:szCs w:val="28"/>
        </w:rPr>
      </w:pPr>
      <w:r w:rsidRPr="00A22BD5">
        <w:rPr>
          <w:sz w:val="28"/>
          <w:szCs w:val="28"/>
        </w:rPr>
        <w:t xml:space="preserve">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2" w:history="1">
        <w:r w:rsidRPr="00A22BD5">
          <w:rPr>
            <w:sz w:val="28"/>
            <w:szCs w:val="28"/>
          </w:rPr>
          <w:t>требованиям</w:t>
        </w:r>
      </w:hyperlink>
      <w:r w:rsidRPr="00A22BD5">
        <w:rPr>
          <w:sz w:val="28"/>
          <w:szCs w:val="28"/>
        </w:rPr>
        <w:t>, установленным Правительством Российской Федерации, и определять:</w:t>
      </w:r>
    </w:p>
    <w:p w:rsidR="00974B6D" w:rsidRPr="00A22BD5" w:rsidRDefault="00974B6D" w:rsidP="00974B6D">
      <w:pPr>
        <w:numPr>
          <w:ilvl w:val="0"/>
          <w:numId w:val="2"/>
        </w:numPr>
        <w:autoSpaceDE w:val="0"/>
        <w:autoSpaceDN w:val="0"/>
        <w:adjustRightInd w:val="0"/>
        <w:spacing w:line="0" w:lineRule="atLeast"/>
        <w:ind w:left="0" w:firstLine="1247"/>
        <w:jc w:val="both"/>
        <w:rPr>
          <w:sz w:val="28"/>
          <w:szCs w:val="28"/>
        </w:rPr>
      </w:pPr>
      <w:r w:rsidRPr="00A22BD5">
        <w:rPr>
          <w:sz w:val="28"/>
          <w:szCs w:val="28"/>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974B6D" w:rsidRPr="00A22BD5" w:rsidRDefault="00974B6D" w:rsidP="00974B6D">
      <w:pPr>
        <w:autoSpaceDE w:val="0"/>
        <w:autoSpaceDN w:val="0"/>
        <w:adjustRightInd w:val="0"/>
        <w:spacing w:line="0" w:lineRule="atLeast"/>
        <w:ind w:firstLine="1247"/>
        <w:jc w:val="both"/>
        <w:rPr>
          <w:sz w:val="28"/>
          <w:szCs w:val="28"/>
        </w:rPr>
      </w:pPr>
      <w:r w:rsidRPr="00A22BD5">
        <w:rPr>
          <w:sz w:val="28"/>
          <w:szCs w:val="28"/>
        </w:rPr>
        <w:t>2) цели, условия и порядок предоставления субсидий, а также результаты их предоставления;</w:t>
      </w:r>
    </w:p>
    <w:p w:rsidR="00974B6D" w:rsidRPr="00A22BD5" w:rsidRDefault="00974B6D" w:rsidP="00974B6D">
      <w:pPr>
        <w:autoSpaceDE w:val="0"/>
        <w:autoSpaceDN w:val="0"/>
        <w:adjustRightInd w:val="0"/>
        <w:ind w:firstLine="539"/>
        <w:jc w:val="both"/>
        <w:rPr>
          <w:sz w:val="28"/>
          <w:szCs w:val="28"/>
        </w:rPr>
      </w:pPr>
      <w:r w:rsidRPr="00A22BD5">
        <w:rPr>
          <w:sz w:val="28"/>
          <w:szCs w:val="28"/>
        </w:rPr>
        <w:t xml:space="preserve">         3) порядок возврата субсидий в соответствующий бюджет в случае нарушения условий, установленных при их предоставлении;</w:t>
      </w:r>
    </w:p>
    <w:p w:rsidR="00974B6D" w:rsidRPr="00A22BD5" w:rsidRDefault="00974B6D" w:rsidP="00974B6D">
      <w:pPr>
        <w:autoSpaceDE w:val="0"/>
        <w:autoSpaceDN w:val="0"/>
        <w:adjustRightInd w:val="0"/>
        <w:ind w:hanging="27"/>
        <w:jc w:val="both"/>
        <w:rPr>
          <w:sz w:val="28"/>
          <w:szCs w:val="28"/>
        </w:rPr>
      </w:pPr>
      <w:r w:rsidRPr="00A22BD5">
        <w:rPr>
          <w:sz w:val="28"/>
          <w:szCs w:val="28"/>
        </w:rPr>
        <w:t xml:space="preserve">               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74B6D" w:rsidRPr="00A22BD5" w:rsidRDefault="00974B6D" w:rsidP="00974B6D">
      <w:pPr>
        <w:autoSpaceDE w:val="0"/>
        <w:autoSpaceDN w:val="0"/>
        <w:adjustRightInd w:val="0"/>
        <w:ind w:firstLine="1248"/>
        <w:jc w:val="both"/>
        <w:rPr>
          <w:sz w:val="28"/>
          <w:szCs w:val="28"/>
        </w:rPr>
      </w:pPr>
      <w:r w:rsidRPr="00A22BD5">
        <w:rPr>
          <w:sz w:val="28"/>
          <w:szCs w:val="28"/>
        </w:rPr>
        <w:t xml:space="preserve">5) положения об осуществлении в отношении получателей субсидий и лиц, указанных в </w:t>
      </w:r>
      <w:hyperlink r:id="rId13" w:history="1">
        <w:r w:rsidRPr="00A22BD5">
          <w:rPr>
            <w:sz w:val="28"/>
            <w:szCs w:val="28"/>
          </w:rPr>
          <w:t xml:space="preserve">пункте </w:t>
        </w:r>
      </w:hyperlink>
      <w:r w:rsidRPr="00A22BD5">
        <w:rPr>
          <w:sz w:val="28"/>
          <w:szCs w:val="28"/>
        </w:rPr>
        <w:t xml:space="preserve">4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4" w:history="1">
        <w:r w:rsidRPr="00A22BD5">
          <w:rPr>
            <w:sz w:val="28"/>
            <w:szCs w:val="28"/>
          </w:rPr>
          <w:t>статьями 268.1</w:t>
        </w:r>
      </w:hyperlink>
      <w:r w:rsidRPr="00A22BD5">
        <w:rPr>
          <w:sz w:val="28"/>
          <w:szCs w:val="28"/>
        </w:rPr>
        <w:t xml:space="preserve"> и </w:t>
      </w:r>
      <w:hyperlink r:id="rId15" w:history="1">
        <w:r w:rsidRPr="00A22BD5">
          <w:rPr>
            <w:sz w:val="28"/>
            <w:szCs w:val="28"/>
          </w:rPr>
          <w:t>269.2</w:t>
        </w:r>
      </w:hyperlink>
      <w:r w:rsidRPr="00A22BD5">
        <w:rPr>
          <w:sz w:val="28"/>
          <w:szCs w:val="28"/>
        </w:rPr>
        <w:t xml:space="preserve"> Бюджетного Кодекса РФ.</w:t>
      </w:r>
    </w:p>
    <w:p w:rsidR="00974B6D" w:rsidRPr="00A22BD5" w:rsidRDefault="00974B6D" w:rsidP="00974B6D">
      <w:pPr>
        <w:autoSpaceDE w:val="0"/>
        <w:autoSpaceDN w:val="0"/>
        <w:adjustRightInd w:val="0"/>
        <w:ind w:firstLine="540"/>
        <w:jc w:val="both"/>
        <w:rPr>
          <w:sz w:val="28"/>
          <w:szCs w:val="28"/>
        </w:rPr>
      </w:pPr>
      <w:r w:rsidRPr="00A22BD5">
        <w:rPr>
          <w:sz w:val="28"/>
          <w:szCs w:val="28"/>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r:id="rId16" w:history="1">
        <w:r w:rsidRPr="00A22BD5">
          <w:rPr>
            <w:sz w:val="28"/>
            <w:szCs w:val="28"/>
          </w:rPr>
          <w:t>пунктом 3</w:t>
        </w:r>
      </w:hyperlink>
      <w:r w:rsidRPr="00A22BD5">
        <w:rPr>
          <w:sz w:val="28"/>
          <w:szCs w:val="28"/>
        </w:rPr>
        <w:t xml:space="preserve">, </w:t>
      </w:r>
      <w:hyperlink r:id="rId17" w:history="1">
        <w:r w:rsidRPr="00A22BD5">
          <w:rPr>
            <w:sz w:val="28"/>
            <w:szCs w:val="28"/>
          </w:rPr>
          <w:t xml:space="preserve">абзацем четвертым пункта </w:t>
        </w:r>
      </w:hyperlink>
      <w:r w:rsidRPr="00A22BD5">
        <w:rPr>
          <w:sz w:val="28"/>
          <w:szCs w:val="28"/>
        </w:rPr>
        <w:t>7 настоящей статьи, возврату в соответствующий бюджет бюджетной системы Российской Федерации.</w:t>
      </w:r>
    </w:p>
    <w:p w:rsidR="00974B6D" w:rsidRPr="00A22BD5" w:rsidRDefault="00974B6D" w:rsidP="00974B6D">
      <w:pPr>
        <w:autoSpaceDE w:val="0"/>
        <w:autoSpaceDN w:val="0"/>
        <w:adjustRightInd w:val="0"/>
        <w:ind w:firstLine="540"/>
        <w:jc w:val="both"/>
        <w:rPr>
          <w:sz w:val="28"/>
          <w:szCs w:val="28"/>
        </w:rPr>
      </w:pPr>
      <w:r w:rsidRPr="00A22BD5">
        <w:rPr>
          <w:sz w:val="28"/>
          <w:szCs w:val="28"/>
        </w:rPr>
        <w:t xml:space="preserve">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w:t>
      </w:r>
      <w:r w:rsidRPr="00A22BD5">
        <w:rPr>
          <w:sz w:val="28"/>
          <w:szCs w:val="28"/>
        </w:rPr>
        <w:lastRenderedPageBreak/>
        <w:t xml:space="preserve">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r:id="rId18" w:history="1">
        <w:r w:rsidRPr="00A22BD5">
          <w:rPr>
            <w:sz w:val="28"/>
            <w:szCs w:val="28"/>
          </w:rPr>
          <w:t>подпунктом 5 пункта 3</w:t>
        </w:r>
      </w:hyperlink>
      <w:r w:rsidRPr="00A22BD5">
        <w:rPr>
          <w:sz w:val="28"/>
          <w:szCs w:val="28"/>
        </w:rPr>
        <w:t xml:space="preserve"> настоящей статьи.</w:t>
      </w:r>
    </w:p>
    <w:p w:rsidR="00974B6D" w:rsidRPr="00A22BD5" w:rsidRDefault="00974B6D" w:rsidP="00974B6D">
      <w:pPr>
        <w:autoSpaceDE w:val="0"/>
        <w:autoSpaceDN w:val="0"/>
        <w:adjustRightInd w:val="0"/>
        <w:ind w:firstLine="540"/>
        <w:jc w:val="both"/>
        <w:rPr>
          <w:sz w:val="28"/>
          <w:szCs w:val="28"/>
        </w:rPr>
      </w:pPr>
      <w:r w:rsidRPr="00A22BD5">
        <w:rPr>
          <w:sz w:val="28"/>
          <w:szCs w:val="28"/>
        </w:rPr>
        <w:t xml:space="preserve">4.1. При предоставлении субсидий, предусмотренных настоящей статьей, юридическим лицам, указанным в </w:t>
      </w:r>
      <w:hyperlink r:id="rId19" w:history="1">
        <w:r w:rsidRPr="00A22BD5">
          <w:rPr>
            <w:sz w:val="28"/>
            <w:szCs w:val="28"/>
          </w:rPr>
          <w:t>пункте 1</w:t>
        </w:r>
      </w:hyperlink>
      <w:r w:rsidRPr="00A22BD5">
        <w:rPr>
          <w:sz w:val="28"/>
          <w:szCs w:val="28"/>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974B6D" w:rsidRPr="00A22BD5" w:rsidRDefault="00974B6D" w:rsidP="00974B6D">
      <w:pPr>
        <w:autoSpaceDE w:val="0"/>
        <w:autoSpaceDN w:val="0"/>
        <w:adjustRightInd w:val="0"/>
        <w:ind w:firstLine="540"/>
        <w:jc w:val="both"/>
        <w:rPr>
          <w:sz w:val="28"/>
          <w:szCs w:val="28"/>
        </w:rPr>
      </w:pPr>
      <w:r w:rsidRPr="00A22BD5">
        <w:rPr>
          <w:sz w:val="28"/>
          <w:szCs w:val="28"/>
        </w:rPr>
        <w:t xml:space="preserve">5.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w:t>
      </w:r>
      <w:proofErr w:type="spellStart"/>
      <w:r w:rsidRPr="00A22BD5">
        <w:rPr>
          <w:sz w:val="28"/>
          <w:szCs w:val="28"/>
        </w:rPr>
        <w:t>муниципально</w:t>
      </w:r>
      <w:proofErr w:type="spellEnd"/>
      <w:r w:rsidRPr="00A22BD5">
        <w:rPr>
          <w:sz w:val="28"/>
          <w:szCs w:val="28"/>
        </w:rPr>
        <w:t xml:space="preserve">-частном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w:t>
      </w:r>
      <w:proofErr w:type="spellStart"/>
      <w:r w:rsidRPr="00A22BD5">
        <w:rPr>
          <w:sz w:val="28"/>
          <w:szCs w:val="28"/>
        </w:rPr>
        <w:t>муниципально</w:t>
      </w:r>
      <w:proofErr w:type="spellEnd"/>
      <w:r w:rsidRPr="00A22BD5">
        <w:rPr>
          <w:sz w:val="28"/>
          <w:szCs w:val="28"/>
        </w:rPr>
        <w:t xml:space="preserve">-частном партнерстве, концессионными соглашениями, заключенными в </w:t>
      </w:r>
      <w:hyperlink r:id="rId20" w:history="1">
        <w:r w:rsidRPr="00A22BD5">
          <w:rPr>
            <w:sz w:val="28"/>
            <w:szCs w:val="28"/>
          </w:rPr>
          <w:t>порядке</w:t>
        </w:r>
      </w:hyperlink>
      <w:r w:rsidRPr="00A22BD5">
        <w:rPr>
          <w:sz w:val="28"/>
          <w:szCs w:val="28"/>
        </w:rPr>
        <w:t xml:space="preserve">, определенном соответственно законодательством Российской Федерации о государственно-частном партнерстве, </w:t>
      </w:r>
      <w:proofErr w:type="spellStart"/>
      <w:r w:rsidRPr="00A22BD5">
        <w:rPr>
          <w:sz w:val="28"/>
          <w:szCs w:val="28"/>
        </w:rPr>
        <w:t>муниципально</w:t>
      </w:r>
      <w:proofErr w:type="spellEnd"/>
      <w:r w:rsidRPr="00A22BD5">
        <w:rPr>
          <w:sz w:val="28"/>
          <w:szCs w:val="28"/>
        </w:rPr>
        <w:t>-частном партнерстве, законодательством Российской Федерации о концессионных соглашениях.</w:t>
      </w:r>
    </w:p>
    <w:p w:rsidR="00974B6D" w:rsidRPr="00A22BD5" w:rsidRDefault="00974B6D" w:rsidP="00974B6D">
      <w:pPr>
        <w:autoSpaceDE w:val="0"/>
        <w:autoSpaceDN w:val="0"/>
        <w:adjustRightInd w:val="0"/>
        <w:ind w:firstLine="539"/>
        <w:jc w:val="both"/>
        <w:rPr>
          <w:sz w:val="28"/>
          <w:szCs w:val="28"/>
        </w:rPr>
      </w:pPr>
      <w:bookmarkStart w:id="1" w:name="Par0"/>
      <w:bookmarkEnd w:id="1"/>
      <w:r w:rsidRPr="00A22BD5">
        <w:rPr>
          <w:sz w:val="28"/>
          <w:szCs w:val="28"/>
        </w:rPr>
        <w:lastRenderedPageBreak/>
        <w:t>6.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974B6D" w:rsidRPr="00A22BD5" w:rsidRDefault="00974B6D" w:rsidP="00974B6D">
      <w:pPr>
        <w:autoSpaceDE w:val="0"/>
        <w:autoSpaceDN w:val="0"/>
        <w:adjustRightInd w:val="0"/>
        <w:ind w:firstLine="539"/>
        <w:jc w:val="both"/>
        <w:rPr>
          <w:sz w:val="28"/>
          <w:szCs w:val="28"/>
        </w:rPr>
      </w:pPr>
      <w:r w:rsidRPr="00A22BD5">
        <w:rPr>
          <w:sz w:val="28"/>
          <w:szCs w:val="28"/>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ar0" w:history="1">
        <w:r w:rsidRPr="00A22BD5">
          <w:rPr>
            <w:sz w:val="28"/>
            <w:szCs w:val="28"/>
          </w:rPr>
          <w:t>абзацем первым</w:t>
        </w:r>
      </w:hyperlink>
      <w:r w:rsidRPr="00A22BD5">
        <w:rPr>
          <w:sz w:val="28"/>
          <w:szCs w:val="28"/>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21" w:history="1">
        <w:r w:rsidRPr="00A22BD5">
          <w:rPr>
            <w:sz w:val="28"/>
            <w:szCs w:val="28"/>
          </w:rPr>
          <w:t>требованиям</w:t>
        </w:r>
      </w:hyperlink>
      <w:r w:rsidRPr="00A22BD5">
        <w:rPr>
          <w:sz w:val="28"/>
          <w:szCs w:val="28"/>
        </w:rPr>
        <w:t>, установленным Правительством Российской Федерации.</w:t>
      </w:r>
    </w:p>
    <w:p w:rsidR="00974B6D" w:rsidRPr="00A22BD5" w:rsidRDefault="00974B6D" w:rsidP="00974B6D">
      <w:pPr>
        <w:autoSpaceDE w:val="0"/>
        <w:autoSpaceDN w:val="0"/>
        <w:adjustRightInd w:val="0"/>
        <w:ind w:firstLine="540"/>
        <w:jc w:val="both"/>
        <w:rPr>
          <w:sz w:val="28"/>
          <w:szCs w:val="28"/>
        </w:rPr>
      </w:pPr>
      <w:r w:rsidRPr="00A22BD5">
        <w:rPr>
          <w:sz w:val="28"/>
          <w:szCs w:val="28"/>
        </w:rPr>
        <w:t>7.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74B6D" w:rsidRPr="00A22BD5" w:rsidRDefault="0068591F" w:rsidP="00974B6D">
      <w:pPr>
        <w:autoSpaceDE w:val="0"/>
        <w:autoSpaceDN w:val="0"/>
        <w:adjustRightInd w:val="0"/>
        <w:ind w:firstLine="540"/>
        <w:jc w:val="both"/>
        <w:rPr>
          <w:sz w:val="28"/>
          <w:szCs w:val="28"/>
        </w:rPr>
      </w:pPr>
      <w:hyperlink r:id="rId22" w:history="1">
        <w:r w:rsidR="00974B6D" w:rsidRPr="00A22BD5">
          <w:rPr>
            <w:sz w:val="28"/>
            <w:szCs w:val="28"/>
          </w:rPr>
          <w:t>Решения</w:t>
        </w:r>
      </w:hyperlink>
      <w:r w:rsidR="00974B6D" w:rsidRPr="00A22BD5">
        <w:rPr>
          <w:sz w:val="28"/>
          <w:szCs w:val="28"/>
        </w:rPr>
        <w:t xml:space="preserve"> о предоставлении субсидий, предусмотренных </w:t>
      </w:r>
      <w:hyperlink r:id="rId23" w:history="1">
        <w:r w:rsidR="00974B6D" w:rsidRPr="00A22BD5">
          <w:rPr>
            <w:sz w:val="28"/>
            <w:szCs w:val="28"/>
          </w:rPr>
          <w:t>абзацем первым</w:t>
        </w:r>
      </w:hyperlink>
      <w:r w:rsidR="00974B6D" w:rsidRPr="00A22BD5">
        <w:rPr>
          <w:sz w:val="28"/>
          <w:szCs w:val="28"/>
        </w:rP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w:t>
      </w:r>
      <w:r w:rsidR="00974B6D" w:rsidRPr="00A22BD5">
        <w:rPr>
          <w:sz w:val="28"/>
          <w:szCs w:val="28"/>
        </w:rPr>
        <w:lastRenderedPageBreak/>
        <w:t>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74B6D" w:rsidRPr="00A22BD5" w:rsidRDefault="00974B6D" w:rsidP="00974B6D">
      <w:pPr>
        <w:autoSpaceDE w:val="0"/>
        <w:autoSpaceDN w:val="0"/>
        <w:adjustRightInd w:val="0"/>
        <w:ind w:firstLine="540"/>
        <w:jc w:val="both"/>
        <w:rPr>
          <w:sz w:val="28"/>
          <w:szCs w:val="28"/>
        </w:rPr>
      </w:pPr>
      <w:r w:rsidRPr="00A22BD5">
        <w:rPr>
          <w:sz w:val="28"/>
          <w:szCs w:val="28"/>
        </w:rPr>
        <w:t xml:space="preserve">Предоставление субсидий, предусмотренных </w:t>
      </w:r>
      <w:hyperlink r:id="rId24" w:history="1">
        <w:r w:rsidRPr="00A22BD5">
          <w:rPr>
            <w:sz w:val="28"/>
            <w:szCs w:val="28"/>
          </w:rPr>
          <w:t>абзацем первым</w:t>
        </w:r>
      </w:hyperlink>
      <w:r w:rsidRPr="00A22BD5">
        <w:rPr>
          <w:sz w:val="28"/>
          <w:szCs w:val="28"/>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25" w:history="1">
        <w:r w:rsidRPr="00A22BD5">
          <w:rPr>
            <w:sz w:val="28"/>
            <w:szCs w:val="28"/>
          </w:rPr>
          <w:t>договор</w:t>
        </w:r>
      </w:hyperlink>
      <w:r w:rsidRPr="00A22BD5">
        <w:rPr>
          <w:sz w:val="28"/>
          <w:szCs w:val="28"/>
        </w:rP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r:id="rId26" w:history="1">
        <w:r w:rsidRPr="00A22BD5">
          <w:rPr>
            <w:sz w:val="28"/>
            <w:szCs w:val="28"/>
          </w:rPr>
          <w:t>абзацем первым</w:t>
        </w:r>
      </w:hyperlink>
      <w:r w:rsidRPr="00A22BD5">
        <w:rPr>
          <w:sz w:val="28"/>
          <w:szCs w:val="28"/>
        </w:rP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r:id="rId27" w:history="1">
        <w:r w:rsidRPr="00A22BD5">
          <w:rPr>
            <w:sz w:val="28"/>
            <w:szCs w:val="28"/>
          </w:rPr>
          <w:t>абзаце первом</w:t>
        </w:r>
      </w:hyperlink>
      <w:r w:rsidRPr="00A22BD5">
        <w:rPr>
          <w:sz w:val="28"/>
          <w:szCs w:val="28"/>
        </w:rP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r:id="rId28" w:history="1">
        <w:r w:rsidRPr="00A22BD5">
          <w:rPr>
            <w:sz w:val="28"/>
            <w:szCs w:val="28"/>
          </w:rPr>
          <w:t>абзаце первом</w:t>
        </w:r>
      </w:hyperlink>
      <w:r w:rsidRPr="00A22BD5">
        <w:rPr>
          <w:sz w:val="28"/>
          <w:szCs w:val="28"/>
        </w:rP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r:id="rId29" w:history="1">
        <w:r w:rsidRPr="00A22BD5">
          <w:rPr>
            <w:sz w:val="28"/>
            <w:szCs w:val="28"/>
          </w:rPr>
          <w:t>абзаце четвертом</w:t>
        </w:r>
      </w:hyperlink>
      <w:r w:rsidRPr="00A22BD5">
        <w:rPr>
          <w:sz w:val="28"/>
          <w:szCs w:val="28"/>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974B6D" w:rsidRPr="00A22BD5" w:rsidRDefault="0068591F" w:rsidP="00974B6D">
      <w:pPr>
        <w:autoSpaceDE w:val="0"/>
        <w:autoSpaceDN w:val="0"/>
        <w:adjustRightInd w:val="0"/>
        <w:ind w:firstLine="540"/>
        <w:jc w:val="both"/>
        <w:rPr>
          <w:sz w:val="28"/>
          <w:szCs w:val="28"/>
        </w:rPr>
      </w:pPr>
      <w:hyperlink r:id="rId30" w:history="1">
        <w:r w:rsidR="00974B6D" w:rsidRPr="00A22BD5">
          <w:rPr>
            <w:sz w:val="28"/>
            <w:szCs w:val="28"/>
          </w:rPr>
          <w:t>Порядок</w:t>
        </w:r>
      </w:hyperlink>
      <w:r w:rsidR="00974B6D" w:rsidRPr="00A22BD5">
        <w:rPr>
          <w:sz w:val="28"/>
          <w:szCs w:val="28"/>
        </w:rP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974B6D" w:rsidRPr="0069591D" w:rsidRDefault="00974B6D" w:rsidP="00974B6D">
      <w:pPr>
        <w:autoSpaceDE w:val="0"/>
        <w:autoSpaceDN w:val="0"/>
        <w:adjustRightInd w:val="0"/>
        <w:ind w:firstLine="540"/>
        <w:jc w:val="both"/>
        <w:rPr>
          <w:color w:val="000000"/>
          <w:sz w:val="28"/>
          <w:szCs w:val="28"/>
          <w:lang w:eastAsia="en-US"/>
        </w:rPr>
      </w:pPr>
      <w:r w:rsidRPr="00A22BD5">
        <w:rPr>
          <w:sz w:val="28"/>
          <w:szCs w:val="28"/>
        </w:rPr>
        <w:t xml:space="preserve">8.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r:id="rId31" w:history="1">
        <w:r w:rsidRPr="00A22BD5">
          <w:rPr>
            <w:sz w:val="28"/>
            <w:szCs w:val="28"/>
          </w:rPr>
          <w:t>пунктах 1</w:t>
        </w:r>
      </w:hyperlink>
      <w:r w:rsidRPr="00A22BD5">
        <w:rPr>
          <w:sz w:val="28"/>
          <w:szCs w:val="28"/>
        </w:rPr>
        <w:t xml:space="preserve">, </w:t>
      </w:r>
      <w:hyperlink r:id="rId32" w:history="1">
        <w:r w:rsidRPr="00A22BD5">
          <w:rPr>
            <w:sz w:val="28"/>
            <w:szCs w:val="28"/>
          </w:rPr>
          <w:t>6</w:t>
        </w:r>
      </w:hyperlink>
      <w:r w:rsidRPr="00A22BD5">
        <w:rPr>
          <w:sz w:val="28"/>
          <w:szCs w:val="28"/>
        </w:rPr>
        <w:t xml:space="preserve"> – 7 настоящей статьи, в том числе в соответствии с условиями специальных инвестиционных контрактов, заключенных в соответствии с Федеральным </w:t>
      </w:r>
      <w:hyperlink r:id="rId33" w:history="1">
        <w:r w:rsidRPr="00A22BD5">
          <w:rPr>
            <w:sz w:val="28"/>
            <w:szCs w:val="28"/>
          </w:rPr>
          <w:t>законом</w:t>
        </w:r>
      </w:hyperlink>
      <w:r w:rsidRPr="00A22BD5">
        <w:rPr>
          <w:sz w:val="28"/>
          <w:szCs w:val="28"/>
        </w:rPr>
        <w:t xml:space="preserve"> от 31 декабря 2014 года N 488-ФЗ "О промышленной политике в Российской </w:t>
      </w:r>
      <w:r w:rsidRPr="00A22BD5">
        <w:rPr>
          <w:sz w:val="28"/>
          <w:szCs w:val="28"/>
        </w:rPr>
        <w:lastRenderedPageBreak/>
        <w:t xml:space="preserve">Федерации", и заключение соглашений о государственно-частном партнерстве, </w:t>
      </w:r>
      <w:proofErr w:type="spellStart"/>
      <w:r w:rsidRPr="00A22BD5">
        <w:rPr>
          <w:sz w:val="28"/>
          <w:szCs w:val="28"/>
        </w:rPr>
        <w:t>муниципально</w:t>
      </w:r>
      <w:proofErr w:type="spellEnd"/>
      <w:r w:rsidRPr="00A22BD5">
        <w:rPr>
          <w:sz w:val="28"/>
          <w:szCs w:val="28"/>
        </w:rPr>
        <w:t xml:space="preserve">-частном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w:t>
      </w:r>
      <w:r w:rsidRPr="0069591D">
        <w:rPr>
          <w:color w:val="000000"/>
          <w:sz w:val="28"/>
          <w:szCs w:val="28"/>
        </w:rPr>
        <w:t xml:space="preserve">власти субъекта Российской Федерации, местной администрации, принимаемыми в определяемом ими </w:t>
      </w:r>
      <w:hyperlink r:id="rId34" w:history="1">
        <w:r w:rsidRPr="0069591D">
          <w:rPr>
            <w:color w:val="000000"/>
            <w:sz w:val="28"/>
            <w:szCs w:val="28"/>
          </w:rPr>
          <w:t>порядке</w:t>
        </w:r>
      </w:hyperlink>
      <w:r w:rsidRPr="0069591D">
        <w:rPr>
          <w:color w:val="000000"/>
          <w:sz w:val="28"/>
          <w:szCs w:val="28"/>
        </w:rPr>
        <w:t>.</w:t>
      </w:r>
      <w:r w:rsidRPr="0069591D">
        <w:rPr>
          <w:color w:val="000000"/>
          <w:sz w:val="28"/>
          <w:szCs w:val="28"/>
          <w:lang w:eastAsia="en-US"/>
        </w:rPr>
        <w:t>»;</w:t>
      </w:r>
    </w:p>
    <w:p w:rsidR="00974B6D" w:rsidRPr="0069591D" w:rsidRDefault="00974B6D" w:rsidP="00974B6D">
      <w:pPr>
        <w:autoSpaceDE w:val="0"/>
        <w:autoSpaceDN w:val="0"/>
        <w:adjustRightInd w:val="0"/>
        <w:ind w:firstLine="540"/>
        <w:jc w:val="both"/>
        <w:rPr>
          <w:color w:val="000000"/>
          <w:sz w:val="28"/>
          <w:szCs w:val="28"/>
          <w:lang w:eastAsia="en-US"/>
        </w:rPr>
      </w:pPr>
      <w:r w:rsidRPr="0069591D">
        <w:rPr>
          <w:color w:val="000000"/>
          <w:sz w:val="28"/>
          <w:szCs w:val="28"/>
          <w:lang w:eastAsia="en-US"/>
        </w:rPr>
        <w:t xml:space="preserve">- главу 9 Положения считать главой 10 соответственно;  </w:t>
      </w:r>
    </w:p>
    <w:p w:rsidR="00974B6D" w:rsidRPr="0069591D" w:rsidRDefault="00974B6D" w:rsidP="00974B6D">
      <w:pPr>
        <w:autoSpaceDE w:val="0"/>
        <w:autoSpaceDN w:val="0"/>
        <w:adjustRightInd w:val="0"/>
        <w:ind w:firstLine="540"/>
        <w:jc w:val="both"/>
        <w:rPr>
          <w:color w:val="000000"/>
          <w:sz w:val="28"/>
          <w:szCs w:val="28"/>
        </w:rPr>
      </w:pPr>
      <w:r w:rsidRPr="0069591D">
        <w:rPr>
          <w:color w:val="000000"/>
          <w:sz w:val="28"/>
          <w:szCs w:val="28"/>
          <w:lang w:eastAsia="en-US"/>
        </w:rPr>
        <w:t xml:space="preserve">- </w:t>
      </w:r>
      <w:r w:rsidRPr="0069591D">
        <w:rPr>
          <w:color w:val="000000"/>
          <w:sz w:val="28"/>
          <w:szCs w:val="28"/>
        </w:rPr>
        <w:t xml:space="preserve">Положение </w:t>
      </w:r>
      <w:r w:rsidRPr="0069591D">
        <w:rPr>
          <w:color w:val="000000"/>
          <w:sz w:val="28"/>
          <w:szCs w:val="28"/>
          <w:lang w:eastAsia="en-US"/>
        </w:rPr>
        <w:t>дополнить</w:t>
      </w:r>
      <w:r w:rsidRPr="0069591D">
        <w:rPr>
          <w:color w:val="000000"/>
          <w:sz w:val="28"/>
          <w:szCs w:val="28"/>
        </w:rPr>
        <w:t xml:space="preserve"> главой 9 следующего содержания:</w:t>
      </w:r>
    </w:p>
    <w:p w:rsidR="00974B6D" w:rsidRPr="0069591D" w:rsidRDefault="00974B6D" w:rsidP="00974B6D">
      <w:pPr>
        <w:widowControl w:val="0"/>
        <w:autoSpaceDE w:val="0"/>
        <w:autoSpaceDN w:val="0"/>
        <w:adjustRightInd w:val="0"/>
        <w:jc w:val="center"/>
        <w:outlineLvl w:val="1"/>
        <w:rPr>
          <w:color w:val="000000"/>
          <w:sz w:val="28"/>
          <w:szCs w:val="28"/>
        </w:rPr>
      </w:pPr>
      <w:r w:rsidRPr="0069591D">
        <w:rPr>
          <w:color w:val="000000"/>
          <w:sz w:val="28"/>
          <w:szCs w:val="28"/>
        </w:rPr>
        <w:t xml:space="preserve"> «Глава 9. </w:t>
      </w:r>
      <w:r w:rsidRPr="0069591D">
        <w:rPr>
          <w:bCs/>
          <w:color w:val="000000"/>
        </w:rPr>
        <w:t>СБАЛАНСИРОВАННОСТЬ БЮДЖЕТА</w:t>
      </w:r>
    </w:p>
    <w:p w:rsidR="00974B6D" w:rsidRPr="005638AC" w:rsidRDefault="00974B6D" w:rsidP="00974B6D">
      <w:pPr>
        <w:pStyle w:val="ConsPlusNormal"/>
        <w:jc w:val="center"/>
        <w:outlineLvl w:val="2"/>
        <w:rPr>
          <w:rFonts w:ascii="Times New Roman" w:hAnsi="Times New Roman" w:cs="Times New Roman"/>
          <w:bCs/>
          <w:sz w:val="28"/>
          <w:szCs w:val="28"/>
        </w:rPr>
      </w:pPr>
      <w:r w:rsidRPr="005638AC">
        <w:rPr>
          <w:rFonts w:ascii="Times New Roman" w:hAnsi="Times New Roman" w:cs="Times New Roman"/>
          <w:bCs/>
          <w:sz w:val="28"/>
          <w:szCs w:val="28"/>
        </w:rPr>
        <w:t>Статья 38. Источники финансирования дефицита</w:t>
      </w:r>
    </w:p>
    <w:p w:rsidR="00974B6D" w:rsidRPr="005638AC" w:rsidRDefault="00974B6D" w:rsidP="00974B6D">
      <w:pPr>
        <w:pStyle w:val="ConsPlusNormal"/>
        <w:jc w:val="center"/>
        <w:rPr>
          <w:rFonts w:ascii="Times New Roman" w:hAnsi="Times New Roman" w:cs="Times New Roman"/>
          <w:bCs/>
          <w:sz w:val="28"/>
          <w:szCs w:val="28"/>
        </w:rPr>
      </w:pPr>
      <w:r w:rsidRPr="005638AC">
        <w:rPr>
          <w:rFonts w:ascii="Times New Roman" w:hAnsi="Times New Roman" w:cs="Times New Roman"/>
          <w:bCs/>
          <w:sz w:val="28"/>
          <w:szCs w:val="28"/>
        </w:rPr>
        <w:t>местного бюджета</w:t>
      </w:r>
    </w:p>
    <w:p w:rsidR="00974B6D" w:rsidRPr="005638AC" w:rsidRDefault="00974B6D" w:rsidP="00974B6D">
      <w:pPr>
        <w:autoSpaceDE w:val="0"/>
        <w:autoSpaceDN w:val="0"/>
        <w:adjustRightInd w:val="0"/>
        <w:ind w:firstLine="540"/>
        <w:jc w:val="both"/>
        <w:rPr>
          <w:sz w:val="28"/>
          <w:szCs w:val="28"/>
        </w:rPr>
      </w:pPr>
      <w:r>
        <w:rPr>
          <w:sz w:val="28"/>
          <w:szCs w:val="28"/>
        </w:rPr>
        <w:t xml:space="preserve">1. </w:t>
      </w:r>
      <w:r w:rsidRPr="005638AC">
        <w:rPr>
          <w:sz w:val="28"/>
          <w:szCs w:val="28"/>
        </w:rPr>
        <w:t>В состав источников внутр</w:t>
      </w:r>
      <w:r>
        <w:rPr>
          <w:sz w:val="28"/>
          <w:szCs w:val="28"/>
        </w:rPr>
        <w:t xml:space="preserve">еннего финансирования дефицита </w:t>
      </w:r>
      <w:r w:rsidRPr="005638AC">
        <w:rPr>
          <w:sz w:val="28"/>
          <w:szCs w:val="28"/>
        </w:rPr>
        <w:t>бюджета поселения включаются:</w:t>
      </w:r>
    </w:p>
    <w:p w:rsidR="00974B6D" w:rsidRPr="005638AC" w:rsidRDefault="00974B6D" w:rsidP="00974B6D">
      <w:pPr>
        <w:autoSpaceDE w:val="0"/>
        <w:autoSpaceDN w:val="0"/>
        <w:adjustRightInd w:val="0"/>
        <w:ind w:firstLine="540"/>
        <w:jc w:val="both"/>
        <w:rPr>
          <w:sz w:val="28"/>
          <w:szCs w:val="28"/>
        </w:rPr>
      </w:pPr>
      <w:r w:rsidRPr="005638AC">
        <w:rPr>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74B6D" w:rsidRPr="005638AC" w:rsidRDefault="00974B6D" w:rsidP="00974B6D">
      <w:pPr>
        <w:autoSpaceDE w:val="0"/>
        <w:autoSpaceDN w:val="0"/>
        <w:adjustRightInd w:val="0"/>
        <w:ind w:firstLine="540"/>
        <w:jc w:val="both"/>
        <w:rPr>
          <w:sz w:val="28"/>
          <w:szCs w:val="28"/>
        </w:rPr>
      </w:pPr>
      <w:r w:rsidRPr="005638AC">
        <w:rPr>
          <w:sz w:val="28"/>
          <w:szCs w:val="28"/>
        </w:rPr>
        <w:t>изменение остатков средств на счетах по учету средств местного бюджета в течение соответствующего финансового года.</w:t>
      </w:r>
    </w:p>
    <w:p w:rsidR="00974B6D" w:rsidRPr="005638AC" w:rsidRDefault="00974B6D" w:rsidP="00974B6D">
      <w:pPr>
        <w:autoSpaceDE w:val="0"/>
        <w:autoSpaceDN w:val="0"/>
        <w:adjustRightInd w:val="0"/>
        <w:ind w:firstLine="540"/>
        <w:jc w:val="both"/>
        <w:rPr>
          <w:sz w:val="28"/>
          <w:szCs w:val="28"/>
        </w:rPr>
      </w:pPr>
      <w:r>
        <w:rPr>
          <w:sz w:val="28"/>
          <w:szCs w:val="28"/>
        </w:rPr>
        <w:t xml:space="preserve">2. </w:t>
      </w:r>
      <w:r w:rsidRPr="005638AC">
        <w:rPr>
          <w:sz w:val="28"/>
          <w:szCs w:val="28"/>
        </w:rPr>
        <w:t>Остатки средств местного бюджета на начало текущего финансового года:</w:t>
      </w:r>
    </w:p>
    <w:p w:rsidR="00974B6D" w:rsidRPr="005638AC" w:rsidRDefault="00974B6D" w:rsidP="00974B6D">
      <w:pPr>
        <w:autoSpaceDE w:val="0"/>
        <w:autoSpaceDN w:val="0"/>
        <w:adjustRightInd w:val="0"/>
        <w:ind w:firstLine="540"/>
        <w:jc w:val="both"/>
        <w:rPr>
          <w:sz w:val="28"/>
          <w:szCs w:val="28"/>
        </w:rPr>
      </w:pPr>
      <w:r w:rsidRPr="005638AC">
        <w:rPr>
          <w:sz w:val="28"/>
          <w:szCs w:val="28"/>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974B6D" w:rsidRPr="005638AC" w:rsidRDefault="00974B6D" w:rsidP="00974B6D">
      <w:pPr>
        <w:autoSpaceDE w:val="0"/>
        <w:autoSpaceDN w:val="0"/>
        <w:adjustRightInd w:val="0"/>
        <w:ind w:firstLine="540"/>
        <w:jc w:val="both"/>
        <w:rPr>
          <w:sz w:val="28"/>
          <w:szCs w:val="28"/>
        </w:rPr>
      </w:pPr>
      <w:r w:rsidRPr="005638AC">
        <w:rPr>
          <w:sz w:val="28"/>
          <w:szCs w:val="28"/>
        </w:rPr>
        <w:t xml:space="preserve">в объеме, не превышающем разницы между остатками, образовавшимися в связи с неполным использованием бюджетных ассигнований в ходе </w:t>
      </w:r>
      <w:r w:rsidRPr="005638AC">
        <w:rPr>
          <w:sz w:val="28"/>
          <w:szCs w:val="28"/>
        </w:rPr>
        <w:lastRenderedPageBreak/>
        <w:t xml:space="preserve">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w:t>
      </w:r>
      <w:r w:rsidRPr="005638AC">
        <w:rPr>
          <w:color w:val="000000"/>
          <w:sz w:val="28"/>
          <w:szCs w:val="28"/>
        </w:rPr>
        <w:t xml:space="preserve">предусмотренных </w:t>
      </w:r>
      <w:hyperlink r:id="rId35" w:history="1">
        <w:r w:rsidRPr="005638AC">
          <w:rPr>
            <w:color w:val="000000"/>
            <w:sz w:val="28"/>
            <w:szCs w:val="28"/>
          </w:rPr>
          <w:t>абзацем первым</w:t>
        </w:r>
      </w:hyperlink>
      <w:r w:rsidRPr="005638AC">
        <w:rPr>
          <w:sz w:val="28"/>
          <w:szCs w:val="28"/>
        </w:rP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974B6D" w:rsidRPr="005638AC" w:rsidRDefault="00974B6D" w:rsidP="00974B6D">
      <w:pPr>
        <w:autoSpaceDE w:val="0"/>
        <w:autoSpaceDN w:val="0"/>
        <w:adjustRightInd w:val="0"/>
        <w:ind w:firstLine="540"/>
        <w:jc w:val="both"/>
        <w:rPr>
          <w:sz w:val="28"/>
          <w:szCs w:val="28"/>
        </w:rPr>
      </w:pPr>
      <w:r w:rsidRPr="005638AC">
        <w:rPr>
          <w:sz w:val="28"/>
          <w:szCs w:val="28"/>
        </w:rP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r>
        <w:rPr>
          <w:sz w:val="28"/>
          <w:szCs w:val="28"/>
        </w:rPr>
        <w:t>».</w:t>
      </w:r>
    </w:p>
    <w:p w:rsidR="00974B6D" w:rsidRPr="00974B6D" w:rsidRDefault="00974B6D" w:rsidP="00974B6D">
      <w:pPr>
        <w:ind w:right="-2" w:firstLine="708"/>
        <w:jc w:val="both"/>
        <w:rPr>
          <w:sz w:val="28"/>
          <w:szCs w:val="28"/>
        </w:rPr>
      </w:pPr>
      <w:r w:rsidRPr="005638AC">
        <w:rPr>
          <w:sz w:val="28"/>
          <w:szCs w:val="28"/>
        </w:rPr>
        <w:t xml:space="preserve">2. </w:t>
      </w:r>
      <w:r w:rsidRPr="00974B6D">
        <w:rPr>
          <w:sz w:val="28"/>
          <w:szCs w:val="28"/>
        </w:rPr>
        <w:t xml:space="preserve">Обнародовать настоящее решение и разместить на </w:t>
      </w:r>
      <w:r w:rsidR="000151D1">
        <w:rPr>
          <w:sz w:val="28"/>
          <w:szCs w:val="28"/>
        </w:rPr>
        <w:t>официальном сайте органов местного самоуправления Грушевского сельского поселения муниципального района «</w:t>
      </w:r>
      <w:proofErr w:type="spellStart"/>
      <w:r w:rsidR="000151D1">
        <w:rPr>
          <w:sz w:val="28"/>
          <w:szCs w:val="28"/>
        </w:rPr>
        <w:t>Волоконовский</w:t>
      </w:r>
      <w:proofErr w:type="spellEnd"/>
      <w:r w:rsidR="000151D1">
        <w:rPr>
          <w:sz w:val="28"/>
          <w:szCs w:val="28"/>
        </w:rPr>
        <w:t xml:space="preserve"> район»</w:t>
      </w:r>
      <w:r w:rsidRPr="00974B6D">
        <w:rPr>
          <w:sz w:val="28"/>
          <w:szCs w:val="28"/>
        </w:rPr>
        <w:t xml:space="preserve"> </w:t>
      </w:r>
      <w:r w:rsidR="000151D1">
        <w:rPr>
          <w:sz w:val="28"/>
          <w:szCs w:val="28"/>
        </w:rPr>
        <w:t>в сети Интернет</w:t>
      </w:r>
      <w:r w:rsidRPr="00974B6D">
        <w:rPr>
          <w:sz w:val="28"/>
          <w:szCs w:val="28"/>
        </w:rPr>
        <w:t xml:space="preserve"> (</w:t>
      </w:r>
      <w:r w:rsidRPr="00974B6D">
        <w:rPr>
          <w:bCs/>
          <w:sz w:val="28"/>
          <w:szCs w:val="28"/>
          <w:shd w:val="clear" w:color="auto" w:fill="FFFFFF"/>
        </w:rPr>
        <w:t>https://grushevka-r31.gosweb.gosuslugi.ru</w:t>
      </w:r>
      <w:r w:rsidRPr="00974B6D">
        <w:rPr>
          <w:sz w:val="28"/>
          <w:szCs w:val="28"/>
        </w:rPr>
        <w:t>).</w:t>
      </w:r>
    </w:p>
    <w:p w:rsidR="00974B6D" w:rsidRPr="005638AC" w:rsidRDefault="00974B6D" w:rsidP="00974B6D">
      <w:pPr>
        <w:ind w:firstLine="709"/>
        <w:jc w:val="both"/>
        <w:rPr>
          <w:sz w:val="28"/>
          <w:szCs w:val="28"/>
        </w:rPr>
      </w:pPr>
      <w:r w:rsidRPr="005638AC">
        <w:rPr>
          <w:sz w:val="28"/>
          <w:szCs w:val="28"/>
        </w:rPr>
        <w:t>3. Настоящее решение вступает в силу со дня его обнародования.</w:t>
      </w:r>
    </w:p>
    <w:p w:rsidR="00974B6D" w:rsidRPr="005638AC" w:rsidRDefault="00974B6D" w:rsidP="00974B6D">
      <w:pPr>
        <w:ind w:firstLine="709"/>
        <w:jc w:val="both"/>
        <w:rPr>
          <w:sz w:val="28"/>
          <w:szCs w:val="28"/>
        </w:rPr>
      </w:pPr>
      <w:r w:rsidRPr="005638AC">
        <w:rPr>
          <w:sz w:val="28"/>
          <w:szCs w:val="28"/>
        </w:rPr>
        <w:t xml:space="preserve">4. Контроль за исполнением настоящего решения возложить на главу администрации </w:t>
      </w:r>
      <w:r>
        <w:rPr>
          <w:sz w:val="28"/>
          <w:szCs w:val="28"/>
        </w:rPr>
        <w:t>Грушевского сельского поселения Толстых И.Н</w:t>
      </w:r>
      <w:r w:rsidRPr="005638AC">
        <w:rPr>
          <w:sz w:val="28"/>
          <w:szCs w:val="28"/>
        </w:rPr>
        <w:t xml:space="preserve">. </w:t>
      </w:r>
    </w:p>
    <w:p w:rsidR="00974B6D" w:rsidRPr="005638AC" w:rsidRDefault="00974B6D" w:rsidP="00974B6D">
      <w:pPr>
        <w:ind w:right="78"/>
        <w:jc w:val="both"/>
        <w:rPr>
          <w:sz w:val="28"/>
          <w:szCs w:val="28"/>
        </w:rPr>
      </w:pPr>
    </w:p>
    <w:p w:rsidR="00974B6D" w:rsidRPr="005638AC" w:rsidRDefault="00974B6D" w:rsidP="00974B6D">
      <w:pPr>
        <w:ind w:right="78"/>
        <w:jc w:val="both"/>
        <w:rPr>
          <w:sz w:val="28"/>
          <w:szCs w:val="28"/>
        </w:rPr>
      </w:pPr>
    </w:p>
    <w:p w:rsidR="00974B6D" w:rsidRPr="00A22BD5" w:rsidRDefault="00974B6D" w:rsidP="00974B6D">
      <w:pPr>
        <w:ind w:right="78"/>
        <w:jc w:val="both"/>
        <w:rPr>
          <w:b/>
          <w:sz w:val="28"/>
          <w:szCs w:val="28"/>
        </w:rPr>
      </w:pPr>
      <w:r w:rsidRPr="005638AC">
        <w:rPr>
          <w:b/>
          <w:sz w:val="28"/>
          <w:szCs w:val="28"/>
        </w:rPr>
        <w:t xml:space="preserve">Глава </w:t>
      </w:r>
      <w:r>
        <w:rPr>
          <w:b/>
          <w:sz w:val="28"/>
          <w:szCs w:val="28"/>
        </w:rPr>
        <w:t>Грушевского</w:t>
      </w:r>
    </w:p>
    <w:p w:rsidR="00974B6D" w:rsidRDefault="00974B6D" w:rsidP="00974B6D">
      <w:r w:rsidRPr="00A22BD5">
        <w:rPr>
          <w:b/>
          <w:sz w:val="28"/>
          <w:szCs w:val="28"/>
        </w:rPr>
        <w:t xml:space="preserve">сельского поселения                    </w:t>
      </w:r>
      <w:r w:rsidR="006E15CA">
        <w:rPr>
          <w:b/>
          <w:sz w:val="28"/>
          <w:szCs w:val="28"/>
        </w:rPr>
        <w:t xml:space="preserve">                             </w:t>
      </w:r>
      <w:r w:rsidR="006E15CA">
        <w:rPr>
          <w:b/>
          <w:sz w:val="28"/>
          <w:szCs w:val="28"/>
        </w:rPr>
        <w:tab/>
      </w:r>
      <w:r w:rsidR="006E15CA">
        <w:rPr>
          <w:b/>
          <w:sz w:val="28"/>
          <w:szCs w:val="28"/>
        </w:rPr>
        <w:tab/>
      </w:r>
      <w:r>
        <w:rPr>
          <w:b/>
          <w:sz w:val="28"/>
          <w:szCs w:val="28"/>
        </w:rPr>
        <w:t>М.</w:t>
      </w:r>
      <w:r w:rsidR="006E15CA">
        <w:rPr>
          <w:b/>
          <w:sz w:val="28"/>
          <w:szCs w:val="28"/>
        </w:rPr>
        <w:t xml:space="preserve">П. </w:t>
      </w:r>
      <w:proofErr w:type="spellStart"/>
      <w:r>
        <w:rPr>
          <w:b/>
          <w:sz w:val="28"/>
          <w:szCs w:val="28"/>
        </w:rPr>
        <w:t>Тупикин</w:t>
      </w:r>
      <w:proofErr w:type="spellEnd"/>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974B6D" w:rsidRDefault="00974B6D" w:rsidP="00974B6D">
      <w:pPr>
        <w:jc w:val="center"/>
        <w:rPr>
          <w:b/>
          <w:sz w:val="28"/>
          <w:szCs w:val="28"/>
        </w:rPr>
      </w:pPr>
    </w:p>
    <w:p w:rsidR="00D5548C" w:rsidRDefault="00D5548C"/>
    <w:sectPr w:rsidR="00D5548C" w:rsidSect="00974B6D">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1F" w:rsidRDefault="0068591F" w:rsidP="00974B6D">
      <w:r>
        <w:separator/>
      </w:r>
    </w:p>
  </w:endnote>
  <w:endnote w:type="continuationSeparator" w:id="0">
    <w:p w:rsidR="0068591F" w:rsidRDefault="0068591F" w:rsidP="0097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1F" w:rsidRDefault="0068591F" w:rsidP="00974B6D">
      <w:r>
        <w:separator/>
      </w:r>
    </w:p>
  </w:footnote>
  <w:footnote w:type="continuationSeparator" w:id="0">
    <w:p w:rsidR="0068591F" w:rsidRDefault="0068591F" w:rsidP="0097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784290"/>
      <w:docPartObj>
        <w:docPartGallery w:val="Page Numbers (Top of Page)"/>
        <w:docPartUnique/>
      </w:docPartObj>
    </w:sdtPr>
    <w:sdtEndPr/>
    <w:sdtContent>
      <w:p w:rsidR="00974B6D" w:rsidRDefault="00974B6D">
        <w:pPr>
          <w:pStyle w:val="a3"/>
          <w:jc w:val="center"/>
        </w:pPr>
        <w:r>
          <w:fldChar w:fldCharType="begin"/>
        </w:r>
        <w:r>
          <w:instrText>PAGE   \* MERGEFORMAT</w:instrText>
        </w:r>
        <w:r>
          <w:fldChar w:fldCharType="separate"/>
        </w:r>
        <w:r w:rsidR="000151D1">
          <w:rPr>
            <w:noProof/>
          </w:rPr>
          <w:t>8</w:t>
        </w:r>
        <w:r>
          <w:fldChar w:fldCharType="end"/>
        </w:r>
      </w:p>
    </w:sdtContent>
  </w:sdt>
  <w:p w:rsidR="00974B6D" w:rsidRDefault="00974B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C3C1C"/>
    <w:multiLevelType w:val="hybridMultilevel"/>
    <w:tmpl w:val="1180C912"/>
    <w:lvl w:ilvl="0" w:tplc="4FA60CCA">
      <w:start w:val="1"/>
      <w:numFmt w:val="decimal"/>
      <w:lvlText w:val="%1)"/>
      <w:lvlJc w:val="left"/>
      <w:pPr>
        <w:ind w:left="2373" w:hanging="112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
    <w:nsid w:val="1AAC733A"/>
    <w:multiLevelType w:val="hybridMultilevel"/>
    <w:tmpl w:val="3E38409C"/>
    <w:lvl w:ilvl="0" w:tplc="72989024">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7"/>
    <w:rsid w:val="000151D1"/>
    <w:rsid w:val="002B7B07"/>
    <w:rsid w:val="00342174"/>
    <w:rsid w:val="00511964"/>
    <w:rsid w:val="0068591F"/>
    <w:rsid w:val="006E15CA"/>
    <w:rsid w:val="00974B6D"/>
    <w:rsid w:val="00D5548C"/>
    <w:rsid w:val="00E937A3"/>
    <w:rsid w:val="00F8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2712E-F3D2-4452-BA6D-CCA05D39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B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74B6D"/>
    <w:pPr>
      <w:tabs>
        <w:tab w:val="center" w:pos="4677"/>
        <w:tab w:val="right" w:pos="9355"/>
      </w:tabs>
    </w:pPr>
  </w:style>
  <w:style w:type="character" w:customStyle="1" w:styleId="a4">
    <w:name w:val="Верхний колонтитул Знак"/>
    <w:basedOn w:val="a0"/>
    <w:link w:val="a3"/>
    <w:uiPriority w:val="99"/>
    <w:rsid w:val="00974B6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4B6D"/>
    <w:pPr>
      <w:tabs>
        <w:tab w:val="center" w:pos="4677"/>
        <w:tab w:val="right" w:pos="9355"/>
      </w:tabs>
    </w:pPr>
  </w:style>
  <w:style w:type="character" w:customStyle="1" w:styleId="a6">
    <w:name w:val="Нижний колонтитул Знак"/>
    <w:basedOn w:val="a0"/>
    <w:link w:val="a5"/>
    <w:uiPriority w:val="99"/>
    <w:rsid w:val="00974B6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151D1"/>
    <w:rPr>
      <w:rFonts w:ascii="Segoe UI" w:hAnsi="Segoe UI" w:cs="Segoe UI"/>
      <w:sz w:val="18"/>
      <w:szCs w:val="18"/>
    </w:rPr>
  </w:style>
  <w:style w:type="character" w:customStyle="1" w:styleId="a8">
    <w:name w:val="Текст выноски Знак"/>
    <w:basedOn w:val="a0"/>
    <w:link w:val="a7"/>
    <w:uiPriority w:val="99"/>
    <w:semiHidden/>
    <w:rsid w:val="000151D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46C3AE06E7D6B9C5C733035700DCCDBBF1FCAEE278961FF7A3EDFBCD520C8288EBC4446E3445F0861F6FF609E011CDC661DABF59C0m8hCM" TargetMode="External"/><Relationship Id="rId18" Type="http://schemas.openxmlformats.org/officeDocument/2006/relationships/hyperlink" Target="consultantplus://offline/ref=D42ABA6438AE7470384AE9755CD37B97FCE770D486F112D4B31FD5BDD202D2983CD96D769025306FB59AAB599255BFEAC9FA11F905104Aq5M" TargetMode="External"/><Relationship Id="rId26" Type="http://schemas.openxmlformats.org/officeDocument/2006/relationships/hyperlink" Target="consultantplus://offline/ref=34681D38899308F5BBFB7B011508B851BD3E7A5E4F158F035AB8521528151511965EA7AF288B46A637446E1B08E078BB034C28FF03B30D58GE70M" TargetMode="External"/><Relationship Id="rId3" Type="http://schemas.openxmlformats.org/officeDocument/2006/relationships/styles" Target="styles.xml"/><Relationship Id="rId21" Type="http://schemas.openxmlformats.org/officeDocument/2006/relationships/hyperlink" Target="consultantplus://offline/ref=BAD87B4F86742C99F9273905167D60F62E780E8B22829D8142A79616D65ED0D6441124A2DB2B62C9E0A0DA7C2766A228BE23D56FAAE7CAA7Z30CM" TargetMode="External"/><Relationship Id="rId34" Type="http://schemas.openxmlformats.org/officeDocument/2006/relationships/hyperlink" Target="consultantplus://offline/ref=048A5E85C34156199717530AC7A994A2440617539CCE197A090A82C163E8480F22927C6ED77A95842FB6C3A85A0630113643BBEB655DD91CxBdDN" TargetMode="External"/><Relationship Id="rId7" Type="http://schemas.openxmlformats.org/officeDocument/2006/relationships/endnotes" Target="endnotes.xml"/><Relationship Id="rId12" Type="http://schemas.openxmlformats.org/officeDocument/2006/relationships/hyperlink" Target="consultantplus://offline/ref=54C5B3F87836D0C40D752C12DCC9992FB21C9AF645FD3408A5296F71DF1D79913C183AA0975E8253C086857D958DC2AC401D2989980D2384LFuBL" TargetMode="External"/><Relationship Id="rId17" Type="http://schemas.openxmlformats.org/officeDocument/2006/relationships/hyperlink" Target="consultantplus://offline/ref=DF49A81A7246E6207881541B77F9734BA90561D64540FF2B8EB2616A326851C431C3ACFA617B962C4EDB44CE314802270199EC57C1C33B90P2l7M" TargetMode="External"/><Relationship Id="rId25" Type="http://schemas.openxmlformats.org/officeDocument/2006/relationships/hyperlink" Target="consultantplus://offline/ref=34681D38899308F5BBFB7B011508B851BA367B524A158F035AB8521528151511965EA7AF288843A13E446E1B08E078BB034C28FF03B30D58GE70M" TargetMode="External"/><Relationship Id="rId33" Type="http://schemas.openxmlformats.org/officeDocument/2006/relationships/hyperlink" Target="consultantplus://offline/ref=048A5E85C34156199717530AC7A994A24406145099CE197A090A82C163E8480F30922462D5728B8421A395F91Cx5d1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F49A81A7246E6207881541B77F9734BA90561D64540FF2B8EB2616A326851C431C3ACFA617B962949DB44CE314802270199EC57C1C33B90P2l7M" TargetMode="External"/><Relationship Id="rId20" Type="http://schemas.openxmlformats.org/officeDocument/2006/relationships/hyperlink" Target="consultantplus://offline/ref=383C0AB9574201F8428E367E1EC5570AD127AF2CFD791703D089A661A4CF2DA8CC653D8287C2AC3F7CBBC361040FFEDA666906FA421D7CAEQ6zBM" TargetMode="External"/><Relationship Id="rId29" Type="http://schemas.openxmlformats.org/officeDocument/2006/relationships/hyperlink" Target="consultantplus://offline/ref=34681D38899308F5BBFB7B011508B851BD3E7A5E4F158F035AB8521528151511965EA7AF288B46A634446E1B08E078BB034C28FF03B30D58GE7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D5868412FEBAC622CAD1721BE68DBA80FB3BFCE397FAD13E30B5C8FFD3695B47B4A779EB29EEBCD3206473F2CA66F1FEC14AE9410E31oFL" TargetMode="External"/><Relationship Id="rId24" Type="http://schemas.openxmlformats.org/officeDocument/2006/relationships/hyperlink" Target="consultantplus://offline/ref=34681D38899308F5BBFB7B011508B851BD3E7A5E4F158F035AB8521528151511965EA7AF288B46A637446E1B08E078BB034C28FF03B30D58GE70M" TargetMode="External"/><Relationship Id="rId32" Type="http://schemas.openxmlformats.org/officeDocument/2006/relationships/hyperlink" Target="consultantplus://offline/ref=048A5E85C34156199717530AC7A994A24406155A98C7197A090A82C163E8480F22927C6ED779918422B6C3A85A0630113643BBEB655DD91CxBdD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46C3AE06E7D6B9C5C733035700DCCDBBF1FCAEE278961FF7A3EDFBCD520C8288EBC44161364EF0861F6FF609E011CDC661DABF59C0m8hCM" TargetMode="External"/><Relationship Id="rId23" Type="http://schemas.openxmlformats.org/officeDocument/2006/relationships/hyperlink" Target="consultantplus://offline/ref=0A8F48A465B7E8FC2DE6398B9ADA7B16D600270DC9D2B16C395780086B035F254C0A1D22BE9C5A1841C85CEC18C184A65299D82F9DA0D8A6i756M" TargetMode="External"/><Relationship Id="rId28" Type="http://schemas.openxmlformats.org/officeDocument/2006/relationships/hyperlink" Target="consultantplus://offline/ref=34681D38899308F5BBFB7B011508B851BD3E7A5E4F158F035AB8521528151511965EA7AB208844AA631E7E1F41B77DA70B5436FB1DB3G07FM" TargetMode="External"/><Relationship Id="rId36" Type="http://schemas.openxmlformats.org/officeDocument/2006/relationships/header" Target="header1.xml"/><Relationship Id="rId10" Type="http://schemas.openxmlformats.org/officeDocument/2006/relationships/hyperlink" Target="consultantplus://offline/ref=8DD5868412FEBAC622CAD1721BE68DBA80FB3BFCE397FAD13E30B5C8FFD3695B47B4A779EF27E2BCD3206473F2CA66F1FEC14AE9410E31oFL" TargetMode="External"/><Relationship Id="rId19" Type="http://schemas.openxmlformats.org/officeDocument/2006/relationships/hyperlink" Target="consultantplus://offline/ref=78DEB746EC5622AD3CE73CB6121FDFED1600792F6BEC2EFD7A6C604172416442BCB9142F502E68D6EBAE84B22C1F88ACAC3CC24F444CPFy1M" TargetMode="External"/><Relationship Id="rId31" Type="http://schemas.openxmlformats.org/officeDocument/2006/relationships/hyperlink" Target="consultantplus://offline/ref=048A5E85C34156199717530AC7A994A24406155A98C7197A090A82C163E8480F22927C6CDE78948F73ECD3AC1351350D3E5BA5EF7B5DxDdBN" TargetMode="External"/><Relationship Id="rId4" Type="http://schemas.openxmlformats.org/officeDocument/2006/relationships/settings" Target="settings.xml"/><Relationship Id="rId9" Type="http://schemas.openxmlformats.org/officeDocument/2006/relationships/hyperlink" Target="consultantplus://offline/ref=3A17EA2CF57D1AC1A673007941EFDD627E612E3D710C7C8E27163718D8179ABAAAECA2F5D1A81D3930E100236F66F464EF099793AFBA6BFDB3g1L" TargetMode="External"/><Relationship Id="rId14" Type="http://schemas.openxmlformats.org/officeDocument/2006/relationships/hyperlink" Target="consultantplus://offline/ref=4346C3AE06E7D6B9C5C733035700DCCDBBF1FCAEE278961FF7A3EDFBCD520C8288EBC441613448F0861F6FF609E011CDC661DABF59C0m8hCM" TargetMode="External"/><Relationship Id="rId22" Type="http://schemas.openxmlformats.org/officeDocument/2006/relationships/hyperlink" Target="consultantplus://offline/ref=0A8F48A465B7E8FC2DE6398B9ADA7B16D600240CC7D8B16C395780086B035F254C0A1D22BE9F5F1F48C85CEC18C184A65299D82F9DA0D8A6i756M" TargetMode="External"/><Relationship Id="rId27" Type="http://schemas.openxmlformats.org/officeDocument/2006/relationships/hyperlink" Target="consultantplus://offline/ref=34681D38899308F5BBFB7B011508B851BD3E7A5E4F158F035AB8521528151511965EA7AB208844AA631E7E1F41B77DA70B5436FB1DB3G07FM" TargetMode="External"/><Relationship Id="rId30" Type="http://schemas.openxmlformats.org/officeDocument/2006/relationships/hyperlink" Target="consultantplus://offline/ref=F7B5A549C0AC9D70911E0BE67CF73D2565F5EB7B562B61CDC549FD8A9C37293D20EED8DB1806174306419847250DF9D39D0F8D0FDAE7BC1AX8MDN" TargetMode="External"/><Relationship Id="rId35" Type="http://schemas.openxmlformats.org/officeDocument/2006/relationships/hyperlink" Target="consultantplus://offline/ref=18BC5FC9B8913A34755E772E5F5ECC621523B729383F75CA27995D796D3ADECA9FE8297676CB65923AB6CD446200BC508C957EB38A37XBQ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02D5-2DDA-41D7-9B32-B32FE304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2022-08-31T07:39:00Z</cp:lastPrinted>
  <dcterms:created xsi:type="dcterms:W3CDTF">2022-08-30T10:05:00Z</dcterms:created>
  <dcterms:modified xsi:type="dcterms:W3CDTF">2022-08-31T07:48:00Z</dcterms:modified>
</cp:coreProperties>
</file>